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4A" w:rsidRPr="00B3225F" w:rsidRDefault="0019644A" w:rsidP="00B3225F">
      <w:pPr>
        <w:pStyle w:val="Bodytext31"/>
        <w:shd w:val="clear" w:color="auto" w:fill="auto"/>
        <w:tabs>
          <w:tab w:val="left" w:pos="1199"/>
          <w:tab w:val="left" w:pos="1724"/>
          <w:tab w:val="left" w:pos="2178"/>
          <w:tab w:val="left" w:pos="7866"/>
        </w:tabs>
        <w:spacing w:line="360" w:lineRule="auto"/>
        <w:ind w:firstLine="0"/>
        <w:rPr>
          <w:rStyle w:val="Bodytext3"/>
          <w:rFonts w:ascii="Times New Roman" w:hAnsi="Times New Roman" w:cs="Times New Roman"/>
          <w:b/>
          <w:bCs/>
          <w:color w:val="000000"/>
          <w:sz w:val="24"/>
          <w:szCs w:val="24"/>
          <w:lang w:eastAsia="ro-RO"/>
        </w:rPr>
      </w:pPr>
    </w:p>
    <w:p w:rsidR="003912C0" w:rsidRPr="00B3225F" w:rsidRDefault="003912C0" w:rsidP="00B3225F">
      <w:pPr>
        <w:pStyle w:val="Bodytext31"/>
        <w:shd w:val="clear" w:color="auto" w:fill="auto"/>
        <w:tabs>
          <w:tab w:val="left" w:pos="1199"/>
          <w:tab w:val="left" w:pos="1724"/>
          <w:tab w:val="left" w:pos="2178"/>
          <w:tab w:val="left" w:pos="7866"/>
        </w:tabs>
        <w:spacing w:line="360" w:lineRule="auto"/>
        <w:ind w:firstLine="0"/>
        <w:rPr>
          <w:rFonts w:ascii="Times New Roman" w:hAnsi="Times New Roman" w:cs="Times New Roman"/>
          <w:sz w:val="24"/>
          <w:szCs w:val="24"/>
        </w:rPr>
      </w:pPr>
      <w:r w:rsidRPr="00B3225F">
        <w:rPr>
          <w:rStyle w:val="Bodytext3"/>
          <w:rFonts w:ascii="Times New Roman" w:hAnsi="Times New Roman" w:cs="Times New Roman"/>
          <w:b/>
          <w:bCs/>
          <w:color w:val="000000"/>
          <w:sz w:val="24"/>
          <w:szCs w:val="24"/>
          <w:lang w:eastAsia="ro-RO"/>
        </w:rPr>
        <w:t>Nr.</w:t>
      </w:r>
      <w:r w:rsidRPr="00B3225F">
        <w:rPr>
          <w:rStyle w:val="Bodytext3"/>
          <w:rFonts w:ascii="Times New Roman" w:hAnsi="Times New Roman" w:cs="Times New Roman"/>
          <w:b/>
          <w:bCs/>
          <w:color w:val="000000"/>
          <w:sz w:val="24"/>
          <w:szCs w:val="24"/>
          <w:lang w:eastAsia="ro-RO"/>
        </w:rPr>
        <w:tab/>
      </w:r>
      <w:r w:rsidRPr="00B3225F">
        <w:rPr>
          <w:rStyle w:val="Bodytext30"/>
          <w:rFonts w:ascii="Times New Roman" w:hAnsi="Times New Roman" w:cs="Times New Roman"/>
          <w:b/>
          <w:bCs/>
          <w:color w:val="000000"/>
          <w:sz w:val="24"/>
          <w:szCs w:val="24"/>
          <w:lang w:eastAsia="ro-RO"/>
        </w:rPr>
        <w:t>/</w:t>
      </w:r>
      <w:r w:rsidRPr="00B3225F">
        <w:rPr>
          <w:rStyle w:val="Bodytext3"/>
          <w:rFonts w:ascii="Times New Roman" w:hAnsi="Times New Roman" w:cs="Times New Roman"/>
          <w:b/>
          <w:bCs/>
          <w:color w:val="000000"/>
          <w:sz w:val="24"/>
          <w:szCs w:val="24"/>
          <w:lang w:eastAsia="ro-RO"/>
        </w:rPr>
        <w:t>.</w:t>
      </w:r>
      <w:r w:rsidRPr="00B3225F">
        <w:rPr>
          <w:rStyle w:val="Bodytext3"/>
          <w:rFonts w:ascii="Times New Roman" w:hAnsi="Times New Roman" w:cs="Times New Roman"/>
          <w:b/>
          <w:bCs/>
          <w:color w:val="000000"/>
          <w:sz w:val="24"/>
          <w:szCs w:val="24"/>
          <w:lang w:eastAsia="ro-RO"/>
        </w:rPr>
        <w:tab/>
        <w:t>.2016</w:t>
      </w:r>
      <w:r w:rsidRPr="00B3225F">
        <w:rPr>
          <w:rStyle w:val="Bodytext3"/>
          <w:rFonts w:ascii="Times New Roman" w:hAnsi="Times New Roman" w:cs="Times New Roman"/>
          <w:b/>
          <w:bCs/>
          <w:color w:val="000000"/>
          <w:sz w:val="24"/>
          <w:szCs w:val="24"/>
          <w:lang w:eastAsia="ro-RO"/>
        </w:rPr>
        <w:tab/>
        <w:t>Aprobat</w:t>
      </w:r>
      <w:r w:rsidR="00093D94">
        <w:rPr>
          <w:rStyle w:val="Bodytext3"/>
          <w:rFonts w:ascii="Times New Roman" w:hAnsi="Times New Roman" w:cs="Times New Roman"/>
          <w:b/>
          <w:bCs/>
          <w:color w:val="000000"/>
          <w:sz w:val="24"/>
          <w:szCs w:val="24"/>
          <w:lang w:eastAsia="ro-RO"/>
        </w:rPr>
        <w:t>,</w:t>
      </w:r>
    </w:p>
    <w:p w:rsidR="003912C0" w:rsidRPr="00B3225F" w:rsidRDefault="0075571B" w:rsidP="00093D94">
      <w:pPr>
        <w:pStyle w:val="Bodytext31"/>
        <w:spacing w:line="360" w:lineRule="auto"/>
        <w:ind w:left="5387" w:right="60" w:firstLine="1093"/>
        <w:jc w:val="center"/>
        <w:rPr>
          <w:rFonts w:ascii="Times New Roman" w:hAnsi="Times New Roman" w:cs="Times New Roman"/>
          <w:sz w:val="24"/>
          <w:szCs w:val="24"/>
        </w:rPr>
      </w:pPr>
      <w:r>
        <w:rPr>
          <w:rStyle w:val="Bodytext3"/>
          <w:rFonts w:ascii="Times New Roman" w:hAnsi="Times New Roman" w:cs="Times New Roman"/>
          <w:color w:val="000000"/>
          <w:sz w:val="24"/>
          <w:szCs w:val="24"/>
          <w:lang w:eastAsia="ro-RO"/>
        </w:rPr>
        <w:t>HOTARARE AGA</w:t>
      </w:r>
    </w:p>
    <w:p w:rsidR="003912C0" w:rsidRPr="00B3225F" w:rsidRDefault="003912C0" w:rsidP="00B3225F">
      <w:pPr>
        <w:pStyle w:val="Bodytext31"/>
        <w:shd w:val="clear" w:color="auto" w:fill="auto"/>
        <w:spacing w:line="360" w:lineRule="auto"/>
        <w:ind w:firstLine="0"/>
        <w:jc w:val="center"/>
        <w:rPr>
          <w:rStyle w:val="Bodytext3"/>
          <w:rFonts w:ascii="Times New Roman" w:hAnsi="Times New Roman" w:cs="Times New Roman"/>
          <w:b/>
          <w:bCs/>
          <w:color w:val="000000"/>
          <w:sz w:val="24"/>
          <w:szCs w:val="24"/>
          <w:lang w:eastAsia="ro-RO"/>
        </w:rPr>
      </w:pPr>
    </w:p>
    <w:p w:rsidR="0019644A" w:rsidRPr="00B3225F" w:rsidRDefault="0019644A" w:rsidP="00B3225F">
      <w:pPr>
        <w:pStyle w:val="Bodytext31"/>
        <w:shd w:val="clear" w:color="auto" w:fill="auto"/>
        <w:spacing w:line="276" w:lineRule="auto"/>
        <w:ind w:firstLine="0"/>
        <w:jc w:val="center"/>
        <w:rPr>
          <w:rStyle w:val="Bodytext3"/>
          <w:rFonts w:ascii="Times New Roman" w:hAnsi="Times New Roman" w:cs="Times New Roman"/>
          <w:b/>
          <w:bCs/>
          <w:color w:val="000000"/>
          <w:sz w:val="24"/>
          <w:szCs w:val="24"/>
          <w:lang w:eastAsia="ro-RO"/>
        </w:rPr>
      </w:pPr>
      <w:r w:rsidRPr="00B3225F">
        <w:rPr>
          <w:rStyle w:val="Bodytext3"/>
          <w:rFonts w:ascii="Times New Roman" w:hAnsi="Times New Roman" w:cs="Times New Roman"/>
          <w:b/>
          <w:bCs/>
          <w:color w:val="000000"/>
          <w:sz w:val="24"/>
          <w:szCs w:val="24"/>
          <w:lang w:eastAsia="ro-RO"/>
        </w:rPr>
        <w:t>STRATEGIE DE CONTRACTARE</w:t>
      </w:r>
    </w:p>
    <w:p w:rsidR="00D85C56" w:rsidRPr="00D85C56" w:rsidRDefault="003912C0" w:rsidP="00D85C56">
      <w:pPr>
        <w:pStyle w:val="Bodytext31"/>
        <w:spacing w:line="276" w:lineRule="auto"/>
        <w:jc w:val="center"/>
        <w:rPr>
          <w:rFonts w:ascii="Times New Roman" w:hAnsi="Times New Roman" w:cs="Times New Roman"/>
          <w:sz w:val="24"/>
          <w:szCs w:val="24"/>
          <w:shd w:val="clear" w:color="auto" w:fill="FFFFFF"/>
          <w:lang w:val="ro-RO"/>
        </w:rPr>
      </w:pPr>
      <w:r w:rsidRPr="00B3225F">
        <w:rPr>
          <w:rStyle w:val="Bodytext3"/>
          <w:rFonts w:ascii="Times New Roman" w:hAnsi="Times New Roman" w:cs="Times New Roman"/>
          <w:b/>
          <w:bCs/>
          <w:color w:val="000000"/>
          <w:sz w:val="24"/>
          <w:szCs w:val="24"/>
          <w:lang w:eastAsia="ro-RO"/>
        </w:rPr>
        <w:t xml:space="preserve"> </w:t>
      </w:r>
      <w:proofErr w:type="gramStart"/>
      <w:r w:rsidRPr="00B3225F">
        <w:rPr>
          <w:rStyle w:val="Bodytext3"/>
          <w:rFonts w:ascii="Times New Roman" w:hAnsi="Times New Roman" w:cs="Times New Roman"/>
          <w:b/>
          <w:bCs/>
          <w:color w:val="000000"/>
          <w:sz w:val="24"/>
          <w:szCs w:val="24"/>
          <w:lang w:eastAsia="ro-RO"/>
        </w:rPr>
        <w:t>a</w:t>
      </w:r>
      <w:proofErr w:type="gramEnd"/>
      <w:r w:rsidRPr="00B3225F">
        <w:rPr>
          <w:rStyle w:val="Bodytext3"/>
          <w:rFonts w:ascii="Times New Roman" w:hAnsi="Times New Roman" w:cs="Times New Roman"/>
          <w:b/>
          <w:bCs/>
          <w:color w:val="000000"/>
          <w:sz w:val="24"/>
          <w:szCs w:val="24"/>
          <w:lang w:eastAsia="ro-RO"/>
        </w:rPr>
        <w:t xml:space="preserve"> </w:t>
      </w:r>
      <w:r w:rsidR="00D85C56" w:rsidRPr="00D85C56">
        <w:rPr>
          <w:rFonts w:ascii="Times New Roman" w:hAnsi="Times New Roman" w:cs="Times New Roman"/>
          <w:sz w:val="24"/>
          <w:szCs w:val="24"/>
          <w:shd w:val="clear" w:color="auto" w:fill="FFFFFF"/>
          <w:lang w:val="ro-RO"/>
        </w:rPr>
        <w:t>Contractul</w:t>
      </w:r>
      <w:r w:rsidR="00D85C56">
        <w:rPr>
          <w:rFonts w:ascii="Times New Roman" w:hAnsi="Times New Roman" w:cs="Times New Roman"/>
          <w:sz w:val="24"/>
          <w:szCs w:val="24"/>
          <w:shd w:val="clear" w:color="auto" w:fill="FFFFFF"/>
          <w:lang w:val="ro-RO"/>
        </w:rPr>
        <w:t>ui</w:t>
      </w:r>
      <w:r w:rsidR="00D85C56" w:rsidRPr="00D85C56">
        <w:rPr>
          <w:rFonts w:ascii="Times New Roman" w:hAnsi="Times New Roman" w:cs="Times New Roman"/>
          <w:sz w:val="24"/>
          <w:szCs w:val="24"/>
          <w:shd w:val="clear" w:color="auto" w:fill="FFFFFF"/>
          <w:lang w:val="ro-RO"/>
        </w:rPr>
        <w:t xml:space="preserve"> de Delegare prin Concesiune a Serviciului Public de Salubrizare,</w:t>
      </w:r>
    </w:p>
    <w:p w:rsidR="003912C0" w:rsidRPr="00D85C56" w:rsidRDefault="00D85C56" w:rsidP="00D85C56">
      <w:pPr>
        <w:pStyle w:val="Bodytext31"/>
        <w:shd w:val="clear" w:color="auto" w:fill="auto"/>
        <w:spacing w:line="276" w:lineRule="auto"/>
        <w:ind w:firstLine="0"/>
        <w:jc w:val="center"/>
        <w:rPr>
          <w:rStyle w:val="Bodytext3"/>
          <w:rFonts w:ascii="Times New Roman" w:hAnsi="Times New Roman" w:cs="Times New Roman"/>
          <w:b/>
          <w:bCs/>
          <w:color w:val="000000"/>
          <w:sz w:val="24"/>
          <w:szCs w:val="24"/>
          <w:lang w:eastAsia="ro-RO"/>
        </w:rPr>
      </w:pPr>
      <w:r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gestionat de ADI-SIGD Arad — ZONA 1</w:t>
      </w:r>
      <w:r w:rsidR="00093D94">
        <w:rPr>
          <w:rFonts w:ascii="Times New Roman" w:hAnsi="Times New Roman" w:cs="Times New Roman"/>
          <w:color w:val="000000"/>
          <w:sz w:val="24"/>
          <w:szCs w:val="24"/>
          <w:shd w:val="clear" w:color="auto" w:fill="FFFFFF"/>
          <w:lang w:val="ro-RO" w:eastAsia="ro-RO"/>
        </w:rPr>
        <w:t xml:space="preserve"> – LOT 1</w:t>
      </w:r>
      <w:r w:rsidR="00161677">
        <w:rPr>
          <w:rFonts w:ascii="Times New Roman" w:hAnsi="Times New Roman" w:cs="Times New Roman"/>
          <w:color w:val="000000"/>
          <w:sz w:val="24"/>
          <w:szCs w:val="24"/>
          <w:shd w:val="clear" w:color="auto" w:fill="FFFFFF"/>
          <w:lang w:val="ro-RO" w:eastAsia="ro-RO"/>
        </w:rPr>
        <w:t>; ZONA 2</w:t>
      </w:r>
      <w:r w:rsidR="00093D94">
        <w:rPr>
          <w:rFonts w:ascii="Times New Roman" w:hAnsi="Times New Roman" w:cs="Times New Roman"/>
          <w:color w:val="000000"/>
          <w:sz w:val="24"/>
          <w:szCs w:val="24"/>
          <w:shd w:val="clear" w:color="auto" w:fill="FFFFFF"/>
          <w:lang w:val="ro-RO" w:eastAsia="ro-RO"/>
        </w:rPr>
        <w:t xml:space="preserve"> – LOT 2</w:t>
      </w:r>
      <w:r w:rsidR="00161677">
        <w:rPr>
          <w:rFonts w:ascii="Times New Roman" w:hAnsi="Times New Roman" w:cs="Times New Roman"/>
          <w:color w:val="000000"/>
          <w:sz w:val="24"/>
          <w:szCs w:val="24"/>
          <w:shd w:val="clear" w:color="auto" w:fill="FFFFFF"/>
          <w:lang w:val="ro-RO" w:eastAsia="ro-RO"/>
        </w:rPr>
        <w:t>; ZONA 3</w:t>
      </w:r>
      <w:r w:rsidR="00093D94">
        <w:rPr>
          <w:rFonts w:ascii="Times New Roman" w:hAnsi="Times New Roman" w:cs="Times New Roman"/>
          <w:color w:val="000000"/>
          <w:sz w:val="24"/>
          <w:szCs w:val="24"/>
          <w:shd w:val="clear" w:color="auto" w:fill="FFFFFF"/>
          <w:lang w:val="ro-RO" w:eastAsia="ro-RO"/>
        </w:rPr>
        <w:t xml:space="preserve"> – LOT 3</w:t>
      </w:r>
      <w:r w:rsidR="00161677">
        <w:rPr>
          <w:rFonts w:ascii="Times New Roman" w:hAnsi="Times New Roman" w:cs="Times New Roman"/>
          <w:color w:val="000000"/>
          <w:sz w:val="24"/>
          <w:szCs w:val="24"/>
          <w:shd w:val="clear" w:color="auto" w:fill="FFFFFF"/>
          <w:lang w:val="ro-RO" w:eastAsia="ro-RO"/>
        </w:rPr>
        <w:t>;</w:t>
      </w:r>
      <w:r w:rsidR="00FB661A">
        <w:rPr>
          <w:rFonts w:ascii="Times New Roman" w:hAnsi="Times New Roman" w:cs="Times New Roman"/>
          <w:color w:val="000000"/>
          <w:sz w:val="24"/>
          <w:szCs w:val="24"/>
          <w:shd w:val="clear" w:color="auto" w:fill="FFFFFF"/>
          <w:lang w:val="ro-RO" w:eastAsia="ro-RO"/>
        </w:rPr>
        <w:t xml:space="preserve"> ZONA 4</w:t>
      </w:r>
      <w:r w:rsidR="00093D94">
        <w:rPr>
          <w:rFonts w:ascii="Times New Roman" w:hAnsi="Times New Roman" w:cs="Times New Roman"/>
          <w:color w:val="000000"/>
          <w:sz w:val="24"/>
          <w:szCs w:val="24"/>
          <w:shd w:val="clear" w:color="auto" w:fill="FFFFFF"/>
          <w:lang w:val="ro-RO" w:eastAsia="ro-RO"/>
        </w:rPr>
        <w:t xml:space="preserve"> – LOT 4</w:t>
      </w:r>
      <w:r w:rsidR="00FB661A">
        <w:rPr>
          <w:rFonts w:ascii="Times New Roman" w:hAnsi="Times New Roman" w:cs="Times New Roman"/>
          <w:color w:val="000000"/>
          <w:sz w:val="24"/>
          <w:szCs w:val="24"/>
          <w:shd w:val="clear" w:color="auto" w:fill="FFFFFF"/>
          <w:lang w:val="ro-RO" w:eastAsia="ro-RO"/>
        </w:rPr>
        <w:t>; ZONA 5</w:t>
      </w:r>
      <w:r w:rsidR="00093D94">
        <w:rPr>
          <w:rFonts w:ascii="Times New Roman" w:hAnsi="Times New Roman" w:cs="Times New Roman"/>
          <w:color w:val="000000"/>
          <w:sz w:val="24"/>
          <w:szCs w:val="24"/>
          <w:shd w:val="clear" w:color="auto" w:fill="FFFFFF"/>
          <w:lang w:val="ro-RO" w:eastAsia="ro-RO"/>
        </w:rPr>
        <w:t xml:space="preserve"> – LOT 5</w:t>
      </w:r>
    </w:p>
    <w:p w:rsidR="0019644A" w:rsidRPr="00B3225F" w:rsidRDefault="0019644A" w:rsidP="00B3225F">
      <w:pPr>
        <w:pStyle w:val="Bodytext31"/>
        <w:shd w:val="clear" w:color="auto" w:fill="auto"/>
        <w:spacing w:line="360" w:lineRule="auto"/>
        <w:ind w:firstLine="0"/>
        <w:rPr>
          <w:rFonts w:ascii="Times New Roman" w:hAnsi="Times New Roman" w:cs="Times New Roman"/>
          <w:sz w:val="24"/>
          <w:szCs w:val="24"/>
        </w:rPr>
      </w:pPr>
    </w:p>
    <w:p w:rsidR="003912C0" w:rsidRPr="00093D94" w:rsidRDefault="003912C0" w:rsidP="00B3225F">
      <w:pPr>
        <w:pStyle w:val="Bodytext31"/>
        <w:numPr>
          <w:ilvl w:val="0"/>
          <w:numId w:val="1"/>
        </w:numPr>
        <w:shd w:val="clear" w:color="auto" w:fill="auto"/>
        <w:tabs>
          <w:tab w:val="left" w:pos="284"/>
        </w:tabs>
        <w:spacing w:line="360" w:lineRule="auto"/>
        <w:ind w:firstLine="0"/>
        <w:rPr>
          <w:rStyle w:val="Bodytext3"/>
          <w:rFonts w:ascii="Times New Roman" w:hAnsi="Times New Roman" w:cs="Times New Roman"/>
          <w:b/>
          <w:bCs/>
          <w:sz w:val="24"/>
          <w:szCs w:val="24"/>
          <w:shd w:val="clear" w:color="auto" w:fill="auto"/>
        </w:rPr>
      </w:pPr>
      <w:r w:rsidRPr="00B3225F">
        <w:rPr>
          <w:rStyle w:val="Bodytext3NotBold"/>
          <w:rFonts w:ascii="Times New Roman" w:hAnsi="Times New Roman" w:cs="Times New Roman"/>
          <w:b/>
          <w:bCs/>
          <w:color w:val="000000"/>
          <w:sz w:val="24"/>
          <w:szCs w:val="24"/>
          <w:lang w:eastAsia="ro-RO"/>
        </w:rPr>
        <w:t xml:space="preserve">ORGANIZATOR: </w:t>
      </w:r>
      <w:r w:rsidRPr="00B3225F">
        <w:rPr>
          <w:rStyle w:val="Bodytext3"/>
          <w:rFonts w:ascii="Times New Roman" w:hAnsi="Times New Roman" w:cs="Times New Roman"/>
          <w:b/>
          <w:bCs/>
          <w:color w:val="000000"/>
          <w:sz w:val="24"/>
          <w:szCs w:val="24"/>
          <w:lang w:eastAsia="ro-RO"/>
        </w:rPr>
        <w:t>Asociaţia de Dezvoltare Intercomunitara Sistem Integrat de Gestionare a Deşeurilor Judeţului Arad.</w:t>
      </w:r>
    </w:p>
    <w:p w:rsidR="00093D94" w:rsidRPr="00B3225F" w:rsidRDefault="00093D94" w:rsidP="00093D94">
      <w:pPr>
        <w:pStyle w:val="Bodytext31"/>
        <w:shd w:val="clear" w:color="auto" w:fill="auto"/>
        <w:tabs>
          <w:tab w:val="left" w:pos="284"/>
        </w:tabs>
        <w:spacing w:line="360" w:lineRule="auto"/>
        <w:ind w:firstLine="0"/>
        <w:rPr>
          <w:rFonts w:ascii="Times New Roman" w:hAnsi="Times New Roman" w:cs="Times New Roman"/>
          <w:sz w:val="24"/>
          <w:szCs w:val="24"/>
        </w:rPr>
      </w:pPr>
    </w:p>
    <w:p w:rsidR="003912C0" w:rsidRPr="00093D94" w:rsidRDefault="003912C0" w:rsidP="00093D94">
      <w:pPr>
        <w:pStyle w:val="Bodytext31"/>
        <w:numPr>
          <w:ilvl w:val="0"/>
          <w:numId w:val="1"/>
        </w:numPr>
        <w:tabs>
          <w:tab w:val="left" w:pos="291"/>
        </w:tabs>
        <w:spacing w:line="360" w:lineRule="auto"/>
        <w:ind w:firstLine="0"/>
        <w:rPr>
          <w:rStyle w:val="Bodytext3"/>
          <w:rFonts w:ascii="Times New Roman" w:hAnsi="Times New Roman" w:cs="Times New Roman"/>
          <w:b/>
          <w:bCs/>
          <w:lang w:val="ro-RO"/>
        </w:rPr>
      </w:pPr>
      <w:r w:rsidRPr="00B3225F">
        <w:rPr>
          <w:rStyle w:val="Bodytext3NotBold"/>
          <w:rFonts w:ascii="Times New Roman" w:hAnsi="Times New Roman" w:cs="Times New Roman"/>
          <w:b/>
          <w:bCs/>
          <w:color w:val="000000"/>
          <w:sz w:val="24"/>
          <w:szCs w:val="24"/>
          <w:lang w:eastAsia="ro-RO"/>
        </w:rPr>
        <w:t xml:space="preserve">OBIECTUL PROCEDURII: </w:t>
      </w:r>
      <w:r w:rsidR="00507962" w:rsidRPr="00507962">
        <w:rPr>
          <w:rFonts w:ascii="Times New Roman" w:hAnsi="Times New Roman" w:cs="Times New Roman"/>
          <w:shd w:val="clear" w:color="auto" w:fill="FFFFFF"/>
          <w:lang w:val="ro-RO"/>
        </w:rPr>
        <w:t>Delegare prin Concesiune a Serviciului Public de Salubrizare,</w:t>
      </w:r>
      <w:r w:rsidR="00507962">
        <w:rPr>
          <w:rFonts w:ascii="Times New Roman" w:hAnsi="Times New Roman" w:cs="Times New Roman"/>
          <w:shd w:val="clear" w:color="auto" w:fill="FFFFFF"/>
          <w:lang w:val="ro-RO"/>
        </w:rPr>
        <w:t xml:space="preserve"> </w:t>
      </w:r>
      <w:r w:rsidR="00507962" w:rsidRPr="00507962">
        <w:rPr>
          <w:rFonts w:ascii="Times New Roman" w:hAnsi="Times New Roman" w:cs="Times New Roman"/>
          <w:color w:val="000000"/>
          <w:sz w:val="24"/>
          <w:szCs w:val="24"/>
          <w:shd w:val="clear" w:color="auto" w:fill="FFFFFF"/>
          <w:lang w:val="ro-RO" w:eastAsia="ro-RO"/>
        </w:rPr>
        <w:t xml:space="preserve">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gestionat de ADI-SIGD Arad — </w:t>
      </w:r>
      <w:r w:rsidR="00093D94" w:rsidRPr="00D85C56">
        <w:rPr>
          <w:rFonts w:ascii="Times New Roman" w:hAnsi="Times New Roman" w:cs="Times New Roman"/>
          <w:color w:val="000000"/>
          <w:sz w:val="24"/>
          <w:szCs w:val="24"/>
          <w:shd w:val="clear" w:color="auto" w:fill="FFFFFF"/>
          <w:lang w:val="ro-RO" w:eastAsia="ro-RO"/>
        </w:rPr>
        <w:t>ZONA 1</w:t>
      </w:r>
      <w:r w:rsidR="00093D94">
        <w:rPr>
          <w:rFonts w:ascii="Times New Roman" w:hAnsi="Times New Roman" w:cs="Times New Roman"/>
          <w:color w:val="000000"/>
          <w:sz w:val="24"/>
          <w:szCs w:val="24"/>
          <w:shd w:val="clear" w:color="auto" w:fill="FFFFFF"/>
          <w:lang w:val="ro-RO" w:eastAsia="ro-RO"/>
        </w:rPr>
        <w:t xml:space="preserve"> – LOT 1; ZONA 2 – LOT 2; ZONA 3 – LOT 3; ZONA 4 – LOT 4; ZONA 5 – LOT 5</w:t>
      </w:r>
      <w:r w:rsidRPr="00093D94">
        <w:rPr>
          <w:rStyle w:val="Bodytext3"/>
          <w:rFonts w:ascii="Times New Roman" w:hAnsi="Times New Roman" w:cs="Times New Roman"/>
          <w:b/>
          <w:bCs/>
          <w:color w:val="000000"/>
          <w:sz w:val="24"/>
          <w:szCs w:val="24"/>
          <w:lang w:eastAsia="ro-RO"/>
        </w:rPr>
        <w:t>.</w:t>
      </w:r>
    </w:p>
    <w:p w:rsidR="00093D94" w:rsidRPr="00093D94" w:rsidRDefault="00093D94" w:rsidP="00093D94">
      <w:pPr>
        <w:pStyle w:val="Bodytext31"/>
        <w:tabs>
          <w:tab w:val="left" w:pos="291"/>
        </w:tabs>
        <w:spacing w:line="360" w:lineRule="auto"/>
        <w:ind w:firstLine="0"/>
        <w:rPr>
          <w:rFonts w:ascii="Times New Roman" w:hAnsi="Times New Roman" w:cs="Times New Roman"/>
          <w:shd w:val="clear" w:color="auto" w:fill="FFFFFF"/>
          <w:lang w:val="ro-RO"/>
        </w:rPr>
      </w:pPr>
    </w:p>
    <w:p w:rsidR="003912C0" w:rsidRPr="00B3225F" w:rsidRDefault="00D14B18" w:rsidP="00B3225F">
      <w:pPr>
        <w:pStyle w:val="Bodytext31"/>
        <w:numPr>
          <w:ilvl w:val="0"/>
          <w:numId w:val="1"/>
        </w:numPr>
        <w:shd w:val="clear" w:color="auto" w:fill="auto"/>
        <w:tabs>
          <w:tab w:val="left" w:pos="284"/>
        </w:tabs>
        <w:spacing w:line="360" w:lineRule="auto"/>
        <w:ind w:firstLine="0"/>
        <w:rPr>
          <w:rStyle w:val="Bodytext3NotBold"/>
          <w:rFonts w:ascii="Times New Roman" w:hAnsi="Times New Roman" w:cs="Times New Roman"/>
          <w:color w:val="000000"/>
          <w:sz w:val="24"/>
          <w:szCs w:val="24"/>
          <w:lang w:eastAsia="ro-RO"/>
        </w:rPr>
      </w:pPr>
      <w:r>
        <w:rPr>
          <w:rStyle w:val="Bodytext3NotBold"/>
          <w:rFonts w:ascii="Times New Roman" w:hAnsi="Times New Roman" w:cs="Times New Roman"/>
          <w:b/>
          <w:bCs/>
          <w:color w:val="000000"/>
          <w:sz w:val="24"/>
          <w:szCs w:val="24"/>
          <w:lang w:eastAsia="ro-RO"/>
        </w:rPr>
        <w:t xml:space="preserve"> CODUL DE CLASIFICARE CPV:</w:t>
      </w:r>
      <w:r w:rsidRPr="00D14B18">
        <w:rPr>
          <w:rFonts w:ascii="Times New Roman" w:hAnsi="Times New Roman" w:cs="Times New Roman"/>
          <w:sz w:val="24"/>
          <w:szCs w:val="24"/>
          <w:shd w:val="clear" w:color="auto" w:fill="FFFFFF"/>
          <w:lang w:val="ro-RO"/>
        </w:rPr>
        <w:t xml:space="preserve"> 90500000-2 Servicii privind deseurile menajere si deseurile (Rev.2), 90511000-2 Servicii de colectare a deşeurilor menajere (Rev. 2), 90512000-9 Servicii de transport de deşeuri menajere (Rev.2), 90511100-3 Servicii de colectare a deşeurilor urbane solide (Rev.2), 90511200-4 Servicii de colectare a gunoiului menajer (Rev.2), 90511300-5 Servicii de colectare a deşeurilor dispersate (Rev.2)</w:t>
      </w:r>
    </w:p>
    <w:p w:rsidR="003912C0" w:rsidRDefault="003912C0" w:rsidP="00093D94">
      <w:pPr>
        <w:pStyle w:val="Bodytext31"/>
        <w:spacing w:line="276" w:lineRule="auto"/>
        <w:ind w:firstLine="720"/>
        <w:rPr>
          <w:rStyle w:val="Bodytext2"/>
          <w:rFonts w:ascii="Times New Roman" w:hAnsi="Times New Roman" w:cs="Times New Roman"/>
          <w:b w:val="0"/>
          <w:color w:val="000000"/>
          <w:sz w:val="24"/>
          <w:szCs w:val="24"/>
          <w:lang w:eastAsia="ro-RO"/>
        </w:rPr>
      </w:pPr>
      <w:r w:rsidRPr="00B3225F">
        <w:rPr>
          <w:rStyle w:val="Bodytext2"/>
          <w:rFonts w:ascii="Times New Roman" w:hAnsi="Times New Roman" w:cs="Times New Roman"/>
          <w:color w:val="000000"/>
          <w:sz w:val="24"/>
          <w:szCs w:val="24"/>
          <w:lang w:eastAsia="ro-RO"/>
        </w:rPr>
        <w:t xml:space="preserve">Având in vedere necesitatea concesionarii </w:t>
      </w:r>
      <w:r w:rsidR="00D14B18" w:rsidRPr="00D85C56">
        <w:rPr>
          <w:rFonts w:ascii="Times New Roman" w:hAnsi="Times New Roman" w:cs="Times New Roman"/>
          <w:sz w:val="24"/>
          <w:szCs w:val="24"/>
          <w:shd w:val="clear" w:color="auto" w:fill="FFFFFF"/>
          <w:lang w:val="ro-RO"/>
        </w:rPr>
        <w:t>Serviciului Public de Salubrizare,</w:t>
      </w:r>
      <w:r w:rsidR="00D14B18">
        <w:rPr>
          <w:rFonts w:ascii="Times New Roman" w:hAnsi="Times New Roman" w:cs="Times New Roman"/>
          <w:sz w:val="24"/>
          <w:szCs w:val="24"/>
          <w:shd w:val="clear" w:color="auto" w:fill="FFFFFF"/>
          <w:lang w:val="ro-RO"/>
        </w:rPr>
        <w:t xml:space="preserve"> </w:t>
      </w:r>
      <w:r w:rsidR="00D14B18"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w:t>
      </w:r>
      <w:r w:rsidR="00DC2738">
        <w:rPr>
          <w:rFonts w:ascii="Times New Roman" w:hAnsi="Times New Roman" w:cs="Times New Roman"/>
          <w:color w:val="000000"/>
          <w:sz w:val="24"/>
          <w:szCs w:val="24"/>
          <w:shd w:val="clear" w:color="auto" w:fill="FFFFFF"/>
          <w:lang w:val="ro-RO" w:eastAsia="ro-RO"/>
        </w:rPr>
        <w:t xml:space="preserve"> similare, provenite din activita</w:t>
      </w:r>
      <w:r w:rsidR="00D14B18" w:rsidRPr="00D85C56">
        <w:rPr>
          <w:rFonts w:ascii="Times New Roman" w:hAnsi="Times New Roman" w:cs="Times New Roman"/>
          <w:color w:val="000000"/>
          <w:sz w:val="24"/>
          <w:szCs w:val="24"/>
          <w:shd w:val="clear" w:color="auto" w:fill="FFFFFF"/>
          <w:lang w:val="ro-RO" w:eastAsia="ro-RO"/>
        </w:rPr>
        <w:t>ti comerciale din industrie si instituţii, inclusiv fracţii colectate separat, fara a aduce atingere fluxului de deşeuri de echipamente electrice si electronice, baterii si acumulatori, din judeţul Arad, proiect gestionat de ADI-SIGD Arad — ZONA 1</w:t>
      </w:r>
      <w:r w:rsidR="00093D94">
        <w:rPr>
          <w:rFonts w:ascii="Times New Roman" w:hAnsi="Times New Roman" w:cs="Times New Roman"/>
          <w:color w:val="000000"/>
          <w:sz w:val="24"/>
          <w:szCs w:val="24"/>
          <w:shd w:val="clear" w:color="auto" w:fill="FFFFFF"/>
          <w:lang w:val="ro-RO" w:eastAsia="ro-RO"/>
        </w:rPr>
        <w:t xml:space="preserve"> – LOT 1</w:t>
      </w:r>
      <w:r w:rsidR="00D14B18">
        <w:rPr>
          <w:rFonts w:ascii="Times New Roman" w:hAnsi="Times New Roman" w:cs="Times New Roman"/>
          <w:color w:val="000000"/>
          <w:sz w:val="24"/>
          <w:szCs w:val="24"/>
          <w:shd w:val="clear" w:color="auto" w:fill="FFFFFF"/>
          <w:lang w:val="ro-RO" w:eastAsia="ro-RO"/>
        </w:rPr>
        <w:t>; ZONA 2</w:t>
      </w:r>
      <w:r w:rsidR="00093D94">
        <w:rPr>
          <w:rFonts w:ascii="Times New Roman" w:hAnsi="Times New Roman" w:cs="Times New Roman"/>
          <w:color w:val="000000"/>
          <w:sz w:val="24"/>
          <w:szCs w:val="24"/>
          <w:shd w:val="clear" w:color="auto" w:fill="FFFFFF"/>
          <w:lang w:val="ro-RO" w:eastAsia="ro-RO"/>
        </w:rPr>
        <w:t xml:space="preserve"> – LOT 2</w:t>
      </w:r>
      <w:r w:rsidR="00D14B18">
        <w:rPr>
          <w:rFonts w:ascii="Times New Roman" w:hAnsi="Times New Roman" w:cs="Times New Roman"/>
          <w:color w:val="000000"/>
          <w:sz w:val="24"/>
          <w:szCs w:val="24"/>
          <w:shd w:val="clear" w:color="auto" w:fill="FFFFFF"/>
          <w:lang w:val="ro-RO" w:eastAsia="ro-RO"/>
        </w:rPr>
        <w:t>; ZONA 3</w:t>
      </w:r>
      <w:r w:rsidR="00093D94">
        <w:rPr>
          <w:rFonts w:ascii="Times New Roman" w:hAnsi="Times New Roman" w:cs="Times New Roman"/>
          <w:color w:val="000000"/>
          <w:sz w:val="24"/>
          <w:szCs w:val="24"/>
          <w:shd w:val="clear" w:color="auto" w:fill="FFFFFF"/>
          <w:lang w:val="ro-RO" w:eastAsia="ro-RO"/>
        </w:rPr>
        <w:t xml:space="preserve"> – LOT 3</w:t>
      </w:r>
      <w:r w:rsidR="00D14B18">
        <w:rPr>
          <w:rFonts w:ascii="Times New Roman" w:hAnsi="Times New Roman" w:cs="Times New Roman"/>
          <w:color w:val="000000"/>
          <w:sz w:val="24"/>
          <w:szCs w:val="24"/>
          <w:shd w:val="clear" w:color="auto" w:fill="FFFFFF"/>
          <w:lang w:val="ro-RO" w:eastAsia="ro-RO"/>
        </w:rPr>
        <w:t>; ZONA 4</w:t>
      </w:r>
      <w:r w:rsidR="00093D94">
        <w:rPr>
          <w:rFonts w:ascii="Times New Roman" w:hAnsi="Times New Roman" w:cs="Times New Roman"/>
          <w:color w:val="000000"/>
          <w:sz w:val="24"/>
          <w:szCs w:val="24"/>
          <w:shd w:val="clear" w:color="auto" w:fill="FFFFFF"/>
          <w:lang w:val="ro-RO" w:eastAsia="ro-RO"/>
        </w:rPr>
        <w:t xml:space="preserve"> – LOT 4</w:t>
      </w:r>
      <w:r w:rsidR="00D14B18">
        <w:rPr>
          <w:rFonts w:ascii="Times New Roman" w:hAnsi="Times New Roman" w:cs="Times New Roman"/>
          <w:color w:val="000000"/>
          <w:sz w:val="24"/>
          <w:szCs w:val="24"/>
          <w:shd w:val="clear" w:color="auto" w:fill="FFFFFF"/>
          <w:lang w:val="ro-RO" w:eastAsia="ro-RO"/>
        </w:rPr>
        <w:t>; ZONA 5</w:t>
      </w:r>
      <w:r w:rsidR="00093D94">
        <w:rPr>
          <w:rFonts w:ascii="Times New Roman" w:hAnsi="Times New Roman" w:cs="Times New Roman"/>
          <w:color w:val="000000"/>
          <w:sz w:val="24"/>
          <w:szCs w:val="24"/>
          <w:shd w:val="clear" w:color="auto" w:fill="FFFFFF"/>
          <w:lang w:val="ro-RO" w:eastAsia="ro-RO"/>
        </w:rPr>
        <w:t xml:space="preserve"> – LOT 5</w:t>
      </w:r>
      <w:r w:rsidRPr="00B3225F">
        <w:rPr>
          <w:rStyle w:val="Bodytext2Bold"/>
          <w:rFonts w:ascii="Times New Roman" w:hAnsi="Times New Roman" w:cs="Times New Roman"/>
          <w:color w:val="000000"/>
          <w:sz w:val="24"/>
          <w:szCs w:val="24"/>
          <w:lang w:eastAsia="ro-RO"/>
        </w:rPr>
        <w:t xml:space="preserve">, </w:t>
      </w:r>
      <w:r w:rsidRPr="00D14B18">
        <w:rPr>
          <w:rStyle w:val="Bodytext2"/>
          <w:rFonts w:ascii="Times New Roman" w:hAnsi="Times New Roman" w:cs="Times New Roman"/>
          <w:b w:val="0"/>
          <w:color w:val="000000"/>
          <w:sz w:val="24"/>
          <w:szCs w:val="24"/>
          <w:lang w:eastAsia="ro-RO"/>
        </w:rPr>
        <w:t xml:space="preserve">ADI-SIGD Arad in calitate de autoritate </w:t>
      </w:r>
      <w:r w:rsidRPr="00D14B18">
        <w:rPr>
          <w:rStyle w:val="Bodytext2"/>
          <w:rFonts w:ascii="Times New Roman" w:hAnsi="Times New Roman" w:cs="Times New Roman"/>
          <w:b w:val="0"/>
          <w:color w:val="000000"/>
          <w:sz w:val="24"/>
          <w:szCs w:val="24"/>
          <w:lang w:eastAsia="ro-RO"/>
        </w:rPr>
        <w:lastRenderedPageBreak/>
        <w:t xml:space="preserve">contractanta a decis intocmirea prezentei </w:t>
      </w:r>
      <w:r w:rsidR="00B02DBB" w:rsidRPr="00D14B18">
        <w:rPr>
          <w:rStyle w:val="Bodytext2"/>
          <w:rFonts w:ascii="Times New Roman" w:hAnsi="Times New Roman" w:cs="Times New Roman"/>
          <w:b w:val="0"/>
          <w:color w:val="000000"/>
          <w:sz w:val="24"/>
          <w:szCs w:val="24"/>
          <w:lang w:eastAsia="ro-RO"/>
        </w:rPr>
        <w:t>strategii</w:t>
      </w:r>
      <w:r w:rsidRPr="00D14B18">
        <w:rPr>
          <w:rStyle w:val="Bodytext2"/>
          <w:rFonts w:ascii="Times New Roman" w:hAnsi="Times New Roman" w:cs="Times New Roman"/>
          <w:b w:val="0"/>
          <w:color w:val="000000"/>
          <w:sz w:val="24"/>
          <w:szCs w:val="24"/>
          <w:lang w:eastAsia="ro-RO"/>
        </w:rPr>
        <w:t xml:space="preserve"> in vederea justifica</w:t>
      </w:r>
      <w:r w:rsidR="00B02DBB" w:rsidRPr="00D14B18">
        <w:rPr>
          <w:rStyle w:val="Bodytext2"/>
          <w:rFonts w:ascii="Times New Roman" w:hAnsi="Times New Roman" w:cs="Times New Roman"/>
          <w:b w:val="0"/>
          <w:color w:val="000000"/>
          <w:sz w:val="24"/>
          <w:szCs w:val="24"/>
          <w:lang w:eastAsia="ro-RO"/>
        </w:rPr>
        <w:t>r</w:t>
      </w:r>
      <w:r w:rsidRPr="00D14B18">
        <w:rPr>
          <w:rStyle w:val="Bodytext2"/>
          <w:rFonts w:ascii="Times New Roman" w:hAnsi="Times New Roman" w:cs="Times New Roman"/>
          <w:b w:val="0"/>
          <w:color w:val="000000"/>
          <w:sz w:val="24"/>
          <w:szCs w:val="24"/>
          <w:lang w:eastAsia="ro-RO"/>
        </w:rPr>
        <w:t xml:space="preserve">ii </w:t>
      </w:r>
      <w:r w:rsidR="00B02DBB" w:rsidRPr="00D14B18">
        <w:rPr>
          <w:rStyle w:val="Bodytext2"/>
          <w:rFonts w:ascii="Times New Roman" w:hAnsi="Times New Roman" w:cs="Times New Roman"/>
          <w:b w:val="0"/>
          <w:color w:val="000000"/>
          <w:sz w:val="24"/>
          <w:szCs w:val="24"/>
          <w:lang w:eastAsia="ro-RO"/>
        </w:rPr>
        <w:t>tuturor elementelor necesare</w:t>
      </w:r>
      <w:r w:rsidRPr="00D14B18">
        <w:rPr>
          <w:rStyle w:val="Bodytext2"/>
          <w:rFonts w:ascii="Times New Roman" w:hAnsi="Times New Roman" w:cs="Times New Roman"/>
          <w:b w:val="0"/>
          <w:color w:val="000000"/>
          <w:sz w:val="24"/>
          <w:szCs w:val="24"/>
          <w:lang w:eastAsia="ro-RO"/>
        </w:rPr>
        <w:t xml:space="preserve"> derulării unei proceduri de concesiune si pentru a stabili oportunitate</w:t>
      </w:r>
      <w:r w:rsidR="00093D94">
        <w:rPr>
          <w:rStyle w:val="Bodytext2"/>
          <w:rFonts w:ascii="Times New Roman" w:hAnsi="Times New Roman" w:cs="Times New Roman"/>
          <w:b w:val="0"/>
          <w:color w:val="000000"/>
          <w:sz w:val="24"/>
          <w:szCs w:val="24"/>
          <w:lang w:eastAsia="ro-RO"/>
        </w:rPr>
        <w:t>a demarării procedurii in conformi</w:t>
      </w:r>
      <w:r w:rsidRPr="00D14B18">
        <w:rPr>
          <w:rStyle w:val="Bodytext2"/>
          <w:rFonts w:ascii="Times New Roman" w:hAnsi="Times New Roman" w:cs="Times New Roman"/>
          <w:b w:val="0"/>
          <w:color w:val="000000"/>
          <w:sz w:val="24"/>
          <w:szCs w:val="24"/>
          <w:lang w:eastAsia="ro-RO"/>
        </w:rPr>
        <w:t>tate</w:t>
      </w:r>
      <w:r w:rsidR="00093D94">
        <w:rPr>
          <w:rStyle w:val="Bodytext2"/>
          <w:rFonts w:ascii="Times New Roman" w:hAnsi="Times New Roman" w:cs="Times New Roman"/>
          <w:b w:val="0"/>
          <w:color w:val="000000"/>
          <w:sz w:val="24"/>
          <w:szCs w:val="24"/>
          <w:lang w:eastAsia="ro-RO"/>
        </w:rPr>
        <w:t xml:space="preserve"> cu prevederile legislatiei in domeniu, respectiv </w:t>
      </w:r>
      <w:r w:rsidR="00093D94" w:rsidRPr="00FE7A26">
        <w:rPr>
          <w:rStyle w:val="Bodytext2"/>
          <w:rFonts w:ascii="Times New Roman" w:hAnsi="Times New Roman" w:cs="Times New Roman"/>
          <w:color w:val="000000"/>
          <w:sz w:val="24"/>
          <w:szCs w:val="24"/>
          <w:lang w:eastAsia="ro-RO"/>
        </w:rPr>
        <w:t xml:space="preserve">cu art. 9, alin (2) lit. b) </w:t>
      </w:r>
      <w:proofErr w:type="gramStart"/>
      <w:r w:rsidR="00093D94" w:rsidRPr="00FE7A26">
        <w:rPr>
          <w:rStyle w:val="Bodytext2"/>
          <w:rFonts w:ascii="Times New Roman" w:hAnsi="Times New Roman" w:cs="Times New Roman"/>
          <w:color w:val="000000"/>
          <w:sz w:val="24"/>
          <w:szCs w:val="24"/>
          <w:lang w:eastAsia="ro-RO"/>
        </w:rPr>
        <w:t>si</w:t>
      </w:r>
      <w:proofErr w:type="gramEnd"/>
      <w:r w:rsidR="00093D94" w:rsidRPr="00FE7A26">
        <w:rPr>
          <w:rStyle w:val="Bodytext2"/>
          <w:rFonts w:ascii="Times New Roman" w:hAnsi="Times New Roman" w:cs="Times New Roman"/>
          <w:color w:val="000000"/>
          <w:sz w:val="24"/>
          <w:szCs w:val="24"/>
          <w:lang w:eastAsia="ro-RO"/>
        </w:rPr>
        <w:t xml:space="preserve"> c) coroborat cu prevederile art. 21 alin (3) lit. b) </w:t>
      </w:r>
      <w:proofErr w:type="gramStart"/>
      <w:r w:rsidR="00093D94" w:rsidRPr="00FE7A26">
        <w:rPr>
          <w:rStyle w:val="Bodytext2"/>
          <w:rFonts w:ascii="Times New Roman" w:hAnsi="Times New Roman" w:cs="Times New Roman"/>
          <w:color w:val="000000"/>
          <w:sz w:val="24"/>
          <w:szCs w:val="24"/>
          <w:lang w:eastAsia="ro-RO"/>
        </w:rPr>
        <w:t>din</w:t>
      </w:r>
      <w:proofErr w:type="gramEnd"/>
      <w:r w:rsidR="00093D94" w:rsidRPr="00FE7A26">
        <w:rPr>
          <w:rStyle w:val="Bodytext2"/>
          <w:rFonts w:ascii="Times New Roman" w:hAnsi="Times New Roman" w:cs="Times New Roman"/>
          <w:color w:val="000000"/>
          <w:sz w:val="24"/>
          <w:szCs w:val="24"/>
          <w:lang w:eastAsia="ro-RO"/>
        </w:rPr>
        <w:t xml:space="preserve"> din HG 867/2016</w:t>
      </w:r>
      <w:r w:rsidRPr="00D14B18">
        <w:rPr>
          <w:rStyle w:val="Bodytext2"/>
          <w:rFonts w:ascii="Times New Roman" w:hAnsi="Times New Roman" w:cs="Times New Roman"/>
          <w:b w:val="0"/>
          <w:color w:val="000000"/>
          <w:sz w:val="24"/>
          <w:szCs w:val="24"/>
          <w:lang w:eastAsia="ro-RO"/>
        </w:rPr>
        <w:t>.</w:t>
      </w:r>
    </w:p>
    <w:p w:rsidR="00093D94" w:rsidRDefault="00093D94" w:rsidP="00093D94">
      <w:pPr>
        <w:pStyle w:val="Bodytext31"/>
        <w:spacing w:line="276" w:lineRule="auto"/>
        <w:ind w:firstLine="720"/>
        <w:rPr>
          <w:rFonts w:ascii="Times New Roman" w:hAnsi="Times New Roman" w:cs="Times New Roman"/>
          <w:b w:val="0"/>
          <w:color w:val="000000"/>
          <w:sz w:val="24"/>
          <w:szCs w:val="24"/>
          <w:shd w:val="clear" w:color="auto" w:fill="FFFFFF"/>
          <w:lang w:eastAsia="ro-RO"/>
        </w:rPr>
      </w:pPr>
    </w:p>
    <w:p w:rsidR="00767CEF" w:rsidRPr="00382DDA" w:rsidRDefault="00767CEF" w:rsidP="00767CEF">
      <w:pPr>
        <w:pStyle w:val="Bodytext21"/>
        <w:numPr>
          <w:ilvl w:val="0"/>
          <w:numId w:val="23"/>
        </w:numPr>
        <w:tabs>
          <w:tab w:val="left" w:pos="990"/>
        </w:tabs>
        <w:spacing w:before="0" w:after="0" w:line="276" w:lineRule="auto"/>
        <w:ind w:left="720" w:firstLine="0"/>
        <w:rPr>
          <w:rFonts w:ascii="Times New Roman" w:hAnsi="Times New Roman" w:cs="Times New Roman"/>
          <w:b/>
          <w:bCs/>
          <w:sz w:val="24"/>
          <w:szCs w:val="24"/>
          <w:shd w:val="clear" w:color="auto" w:fill="FFFFFF"/>
        </w:rPr>
      </w:pPr>
      <w:r w:rsidRPr="00382DDA">
        <w:rPr>
          <w:rFonts w:ascii="Times New Roman" w:hAnsi="Times New Roman" w:cs="Times New Roman"/>
          <w:b/>
          <w:sz w:val="24"/>
          <w:szCs w:val="24"/>
          <w:shd w:val="clear" w:color="auto" w:fill="FFFFFF"/>
        </w:rPr>
        <w:t>Relatia dintre obiectul, constrangerile asociate si complexitatea contractului si resursele disponibile la nivel de autoritate contractanta</w:t>
      </w:r>
      <w:r>
        <w:rPr>
          <w:rFonts w:ascii="Times New Roman" w:hAnsi="Times New Roman" w:cs="Times New Roman"/>
          <w:sz w:val="24"/>
          <w:szCs w:val="24"/>
          <w:shd w:val="clear" w:color="auto" w:fill="FFFFFF"/>
        </w:rPr>
        <w:t xml:space="preserve"> </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Delegarea gestiunii serviciului public de salubrizare al judeţului Arad reprezintă o componentă importanta in implementarea sistemului de management integrat al deşeurilor (SMID), în scopul diminuării impactului asupra mediului şi a riscurilor asupra sănătăţii umane date de modul necorespunzator de gestionare a deşeurilor din momentul la care s-a inceput realizarea componentelor acestuia şi al conformării cu legislaţia UE şi din Romania în domeniu.</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Proiectele SMID (Sistem de management integrat al deşeurilor) cu finanţare prin Axa 2 POS Mediu au in vedere investitii doar in bunuri de infrastructura aferente activitatilor componente ale serviciului de salubrizare prevăzute la art. 2 alin. 3 lit. a), c), d), e), j) din Legea serviciului de salubrizare a localitatilor, nr. 101/2006, republicata (la care ne vom referi in cuprinsul acestui raport drept „Legea nr. 101/2006"), respectiv:</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a) colectarea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c) organizarea prelucrării, neutralizării şi valorificării materiale şi energetice a deşeurilor;</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 xml:space="preserve">d) operarea/administrarea staţiilor de transfer pentru deşeurile municipale şi deşeurile </w:t>
      </w:r>
      <w:r w:rsidRPr="00767CEF">
        <w:rPr>
          <w:rFonts w:ascii="Times New Roman" w:hAnsi="Times New Roman" w:cs="Times New Roman"/>
          <w:b w:val="0"/>
          <w:sz w:val="24"/>
          <w:szCs w:val="24"/>
          <w:shd w:val="clear" w:color="auto" w:fill="FFFFFF"/>
        </w:rPr>
        <w:t>similare;</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e) sortarea deşeurilor municipale şi a deşeurilor similare în staţiile de sortare;</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 xml:space="preserve">j) administrarea depozitelor de deşeuri şi/sau a instalaţiilor de eliminare a deşeurilor </w:t>
      </w:r>
      <w:r w:rsidRPr="00767CEF">
        <w:rPr>
          <w:rFonts w:ascii="Times New Roman" w:hAnsi="Times New Roman" w:cs="Times New Roman"/>
          <w:b w:val="0"/>
          <w:sz w:val="24"/>
          <w:szCs w:val="24"/>
          <w:shd w:val="clear" w:color="auto" w:fill="FFFFFF"/>
        </w:rPr>
        <w:t>municipale şi a deşeurilor similare;</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Dintre aceste activitati, cele enumerate la lit. a), c), d), e) din articolul de lege mai sus citat fac obiectul prezentului studiu, la care se adauga si alte activitati enumerate de lege, dar pentru care nu s-a amenajat o infrastructura speciala prin proiectul SMID in judeţul Arad, si anume:</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rPr>
      </w:pPr>
      <w:r w:rsidRPr="00767CEF">
        <w:rPr>
          <w:rFonts w:ascii="Times New Roman" w:hAnsi="Times New Roman" w:cs="Times New Roman"/>
          <w:b w:val="0"/>
          <w:sz w:val="24"/>
          <w:szCs w:val="24"/>
          <w:shd w:val="clear" w:color="auto" w:fill="FFFFFF"/>
        </w:rPr>
        <w:t xml:space="preserve">i) </w:t>
      </w:r>
      <w:proofErr w:type="gramStart"/>
      <w:r w:rsidRPr="00767CEF">
        <w:rPr>
          <w:rFonts w:ascii="Times New Roman" w:hAnsi="Times New Roman" w:cs="Times New Roman"/>
          <w:b w:val="0"/>
          <w:sz w:val="24"/>
          <w:szCs w:val="24"/>
          <w:shd w:val="clear" w:color="auto" w:fill="FFFFFF"/>
        </w:rPr>
        <w:t>colectarea</w:t>
      </w:r>
      <w:proofErr w:type="gramEnd"/>
      <w:r w:rsidRPr="00767CEF">
        <w:rPr>
          <w:rFonts w:ascii="Times New Roman" w:hAnsi="Times New Roman" w:cs="Times New Roman"/>
          <w:b w:val="0"/>
          <w:sz w:val="24"/>
          <w:szCs w:val="24"/>
          <w:shd w:val="clear" w:color="auto" w:fill="FFFFFF"/>
        </w:rPr>
        <w:t xml:space="preserve"> şi transportul deşeurilor provenite din locuinţe, generate de activităţi de reamenajare şi reabilitare interioară şi/sau exterioară a acestora;</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Activitatile de colectare si transport ale deşeurilor si de operare a instalaţiilor de sortare, compostare si transfer, parti componente ale serviciului de salubrizare, fiind supuse regimului juridic al serviciilor comunitare de utilitati publice, le sunt aplicabile obligaţiile de serviciu public definite potrivit următoarelor exigente/cerinte fundamentale, si anume:</w:t>
      </w:r>
    </w:p>
    <w:p w:rsidR="00767CEF" w:rsidRPr="00767CEF" w:rsidRDefault="00767CEF" w:rsidP="00767CEF">
      <w:pPr>
        <w:pStyle w:val="Bodytext31"/>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Acestor servicii le sunt aplicabile obligaţiile de serviciu public definite potrivit următoarelor exigenţe/cerinţe fundamentale, şi anume: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universalitate;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continuitate din punct de vedere calitativ şi cantitativ, în condiţii contractuale reglementate;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adaptabilitate la cerinţele utilizatorilor şi gestiune pe termen lung;</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 xml:space="preserve">accesibilitate egală şi nediscriminatorie la serviciul public, în condiţii contractuale </w:t>
      </w:r>
      <w:r w:rsidRPr="00767CEF">
        <w:rPr>
          <w:rFonts w:ascii="Times New Roman" w:hAnsi="Times New Roman" w:cs="Times New Roman"/>
          <w:b w:val="0"/>
          <w:sz w:val="24"/>
          <w:szCs w:val="24"/>
          <w:shd w:val="clear" w:color="auto" w:fill="FFFFFF"/>
          <w:lang w:val="ro-RO"/>
        </w:rPr>
        <w:lastRenderedPageBreak/>
        <w:t>reglementate;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transparenţă decizională şi protecţia utilizatorilor;</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satisfacerea cerinţelor cantitative şi calitative ale utilizatorilor, corespunzător prevederilor contractuale;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menţinerea sănătăţii populaţiei şi îmbunătăţirea calităţii vieţii;</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protecţia economică, juridică şi socială a utilizatorilor;</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funcţionarea optimă, în condiţii de siguranţă a persoanelor şi a</w:t>
      </w:r>
      <w:r w:rsidRPr="00767CEF">
        <w:rPr>
          <w:rFonts w:ascii="Times New Roman" w:hAnsi="Times New Roman" w:cs="Times New Roman"/>
          <w:b w:val="0"/>
          <w:sz w:val="24"/>
          <w:szCs w:val="24"/>
          <w:shd w:val="clear" w:color="auto" w:fill="FFFFFF"/>
          <w:lang w:val="ro-RO"/>
        </w:rPr>
        <w:tab/>
        <w:t>serviciului, de rentabilitate şi eficienţă economică a construcţiilor, instalaţiilor, echipamentelor şi dotărilor, corespunzător parametrilor tehnologici proiectaţi şi în conformitate cu caietele de sarcini, cu instrucţiunile de exploatare şi cu regulamentele serviciilor;</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introducerea unor metode moderne de management;</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introducerea unor metode moderne de elaborare şi implementare a strategiilor, politicilor, programelor şi/sau proiectelor din sfera serviciilor de utilităţi publice;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dezvoltarea durabilă, protejarea şi valorificarea domeniului public şi privat al unităţilor administrativ-teritoriale şi protecţia şi conservarea mediului, în conformitate cu reglementările specifice în vigoare;</w:t>
      </w:r>
    </w:p>
    <w:p w:rsid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sz w:val="24"/>
          <w:szCs w:val="24"/>
          <w:shd w:val="clear" w:color="auto" w:fill="FFFFFF"/>
          <w:lang w:val="ro-RO"/>
        </w:rPr>
        <w:t>informarea şi consultarea comunităţilor locale beneficiare ale acestor servicii;</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sz w:val="24"/>
          <w:szCs w:val="24"/>
          <w:shd w:val="clear" w:color="auto" w:fill="FFFFFF"/>
          <w:lang w:val="ro-RO"/>
        </w:rPr>
      </w:pPr>
      <w:r w:rsidRPr="00767CEF">
        <w:rPr>
          <w:rFonts w:ascii="Times New Roman" w:hAnsi="Times New Roman" w:cs="Times New Roman"/>
          <w:b w:val="0"/>
          <w:color w:val="000000"/>
          <w:sz w:val="24"/>
          <w:szCs w:val="24"/>
          <w:shd w:val="clear" w:color="auto" w:fill="FFFFFF"/>
          <w:lang w:val="ro-RO" w:eastAsia="ro-RO"/>
        </w:rPr>
        <w:t>respectarea principiilor economiei de piaţă, asigurarea unui mediu concurenţial, restrângerea şi reglementarea ariilor de monopol.</w:t>
      </w:r>
    </w:p>
    <w:p w:rsidR="00767CEF" w:rsidRPr="00767CEF" w:rsidRDefault="00767CEF" w:rsidP="00767CEF">
      <w:pPr>
        <w:pStyle w:val="Bodytext31"/>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Obiectivele pe care trebuie să le atingă serviciul public de salubrizare care face obiectul delegării sunt următoarele: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imbunătăţirea condiţiilor de viaţă ale populaţiei;</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susţinerea dezvoltării economico-sociale a localităţilor;</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promovarea calităţii şi eficienţei serviciului;</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dezvoltarea durabila a serviciului;</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gestionarea serviciului pe criterii de transparenţă, competivitate şi eficienţă;</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promovarea programelor de dezvoltare şi reabilitare a sistemului de salubrizare pe baza unui mecanism eficient de planificare multianuala a investiţiilor;</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consultarea cu utilizatorii serviciului, in vederea stabilirii politicilor şi strategiilor locale şi regionale în domeniu;</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adoptarea normelor locale referitoare la organizarea şi funcţionarea serviciului precum şi a procedurilor de delegare a gestiunii acestuia.</w:t>
      </w:r>
    </w:p>
    <w:p w:rsidR="00767CEF" w:rsidRPr="00767CEF" w:rsidRDefault="00767CEF" w:rsidP="00767CEF">
      <w:pPr>
        <w:pStyle w:val="Bodytext31"/>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Procedura de delegare a gestiunii serviciului public de salubrizare a judeţului Arad va fi în concordanţă cu :</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Planul Naţional de Gestionare a Deşeurilor;</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Planul Regional de Gestionare a Deşeurilor, Regiunea 5 Vest;</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Planul judeţean de Gestionare a Deşeurilor, judeţul Arad;</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Decizia APM Arad nr.3141/14.04.2009, emisă urmare a</w:t>
      </w:r>
      <w:r w:rsidRPr="00767CEF">
        <w:rPr>
          <w:rFonts w:ascii="Times New Roman" w:hAnsi="Times New Roman" w:cs="Times New Roman"/>
          <w:b w:val="0"/>
          <w:color w:val="000000"/>
          <w:sz w:val="24"/>
          <w:szCs w:val="24"/>
          <w:shd w:val="clear" w:color="auto" w:fill="FFFFFF"/>
          <w:lang w:val="ro-RO" w:eastAsia="ro-RO"/>
        </w:rPr>
        <w:tab/>
        <w:t xml:space="preserve"> consultărilor desfăşurate în cadrul CAT din 01.04.2009 referitoare la proiectul „Sistem Integrat de Management al deşeurilor solide în judeţul Arad" prin care se constată faptul că proiectul amintit nu se supune evaluării impactului asupra </w:t>
      </w:r>
      <w:r w:rsidRPr="00767CEF">
        <w:rPr>
          <w:rFonts w:ascii="Times New Roman" w:hAnsi="Times New Roman" w:cs="Times New Roman"/>
          <w:b w:val="0"/>
          <w:color w:val="000000"/>
          <w:sz w:val="24"/>
          <w:szCs w:val="24"/>
          <w:shd w:val="clear" w:color="auto" w:fill="FFFFFF"/>
          <w:lang w:val="ro-RO" w:eastAsia="ro-RO"/>
        </w:rPr>
        <w:lastRenderedPageBreak/>
        <w:t>mediului, conform procedurilor aprobate prin HG 1213/2006 şi Ord. 860/2002, cu modificările şi completările ulterioare.;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Studiul de fezabilitate pentru Judeţul Arad;</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Prevederile Legii nr. 51/2006 privind serviciile comunitare de utilitati publice;</w:t>
      </w:r>
    </w:p>
    <w:p w:rsid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color w:val="000000"/>
          <w:sz w:val="24"/>
          <w:szCs w:val="24"/>
          <w:shd w:val="clear" w:color="auto" w:fill="FFFFFF"/>
          <w:lang w:val="ro-RO" w:eastAsia="ro-RO"/>
        </w:rPr>
        <w:t>Procedura-cadru privind organizarea şi derularea delegării gestiunii serviciilor comunitare de utilităţi publice</w:t>
      </w:r>
    </w:p>
    <w:p w:rsidR="00767CEF" w:rsidRPr="00767CEF" w:rsidRDefault="00767CEF" w:rsidP="00767CEF">
      <w:pPr>
        <w:pStyle w:val="Bodytext31"/>
        <w:numPr>
          <w:ilvl w:val="0"/>
          <w:numId w:val="24"/>
        </w:numPr>
        <w:tabs>
          <w:tab w:val="left" w:pos="990"/>
        </w:tabs>
        <w:spacing w:line="276" w:lineRule="auto"/>
        <w:ind w:firstLine="720"/>
        <w:rPr>
          <w:rFonts w:ascii="Times New Roman" w:hAnsi="Times New Roman" w:cs="Times New Roman"/>
          <w:b w:val="0"/>
          <w:color w:val="000000"/>
          <w:sz w:val="24"/>
          <w:szCs w:val="24"/>
          <w:shd w:val="clear" w:color="auto" w:fill="FFFFFF"/>
          <w:lang w:val="ro-RO" w:eastAsia="ro-RO"/>
        </w:rPr>
      </w:pPr>
      <w:r w:rsidRPr="00767CEF">
        <w:rPr>
          <w:rFonts w:ascii="Times New Roman" w:hAnsi="Times New Roman" w:cs="Times New Roman"/>
          <w:b w:val="0"/>
          <w:sz w:val="24"/>
          <w:szCs w:val="24"/>
        </w:rPr>
        <w:t>Acordul Document de poziţie actualizat al ADI-SMIDS Arad</w:t>
      </w:r>
    </w:p>
    <w:p w:rsidR="00767CEF" w:rsidRPr="00767CEF" w:rsidRDefault="00767CEF" w:rsidP="00767CEF">
      <w:pPr>
        <w:pStyle w:val="Bodytext31"/>
        <w:tabs>
          <w:tab w:val="left" w:pos="990"/>
        </w:tabs>
        <w:spacing w:line="276" w:lineRule="auto"/>
        <w:ind w:left="720" w:firstLine="0"/>
        <w:rPr>
          <w:rFonts w:ascii="Times New Roman" w:hAnsi="Times New Roman" w:cs="Times New Roman"/>
          <w:b w:val="0"/>
          <w:color w:val="000000"/>
          <w:sz w:val="24"/>
          <w:szCs w:val="24"/>
          <w:shd w:val="clear" w:color="auto" w:fill="FFFFFF"/>
          <w:lang w:val="ro-RO" w:eastAsia="ro-RO"/>
        </w:rPr>
      </w:pPr>
    </w:p>
    <w:p w:rsidR="00767CEF" w:rsidRPr="00AF7F7E" w:rsidRDefault="00767CEF" w:rsidP="00767CEF">
      <w:pPr>
        <w:pStyle w:val="Bodytext21"/>
        <w:numPr>
          <w:ilvl w:val="0"/>
          <w:numId w:val="23"/>
        </w:numPr>
        <w:shd w:val="clear" w:color="auto" w:fill="auto"/>
        <w:tabs>
          <w:tab w:val="left" w:pos="990"/>
        </w:tabs>
        <w:spacing w:before="0" w:after="0" w:line="276" w:lineRule="auto"/>
        <w:ind w:left="720" w:firstLine="0"/>
        <w:rPr>
          <w:rStyle w:val="Bodytext2"/>
          <w:rFonts w:ascii="Times New Roman" w:hAnsi="Times New Roman" w:cs="Times New Roman"/>
          <w:b/>
          <w:color w:val="000000"/>
          <w:sz w:val="24"/>
          <w:szCs w:val="24"/>
          <w:lang w:eastAsia="ro-RO"/>
        </w:rPr>
      </w:pPr>
      <w:r w:rsidRPr="00AF7F7E">
        <w:rPr>
          <w:rStyle w:val="Bodytext2"/>
          <w:rFonts w:ascii="Times New Roman" w:hAnsi="Times New Roman" w:cs="Times New Roman"/>
          <w:b/>
          <w:color w:val="000000"/>
          <w:sz w:val="24"/>
          <w:szCs w:val="24"/>
          <w:lang w:eastAsia="ro-RO"/>
        </w:rPr>
        <w:t>Contractul de concesiune propus, durata contractului si modalitatea de indeplinire a acestuia</w:t>
      </w:r>
    </w:p>
    <w:p w:rsidR="003912C0" w:rsidRPr="00B3225F" w:rsidRDefault="003912C0" w:rsidP="00093D94">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B3225F">
        <w:rPr>
          <w:rStyle w:val="Bodytext2"/>
          <w:rFonts w:ascii="Times New Roman" w:hAnsi="Times New Roman" w:cs="Times New Roman"/>
          <w:color w:val="000000"/>
          <w:sz w:val="24"/>
          <w:szCs w:val="24"/>
          <w:lang w:eastAsia="ro-RO"/>
        </w:rPr>
        <w:t>Contractul de delegare prin concesiune a gestiunii serviciu</w:t>
      </w:r>
      <w:r w:rsidR="00D14B18">
        <w:rPr>
          <w:rStyle w:val="Bodytext2"/>
          <w:rFonts w:ascii="Times New Roman" w:hAnsi="Times New Roman" w:cs="Times New Roman"/>
          <w:color w:val="000000"/>
          <w:sz w:val="24"/>
          <w:szCs w:val="24"/>
          <w:lang w:eastAsia="ro-RO"/>
        </w:rPr>
        <w:t xml:space="preserve">lui se va derula pe o </w:t>
      </w:r>
      <w:r w:rsidR="00D14B18" w:rsidRPr="00DD193F">
        <w:rPr>
          <w:rStyle w:val="Bodytext2"/>
          <w:rFonts w:ascii="Times New Roman" w:hAnsi="Times New Roman" w:cs="Times New Roman"/>
          <w:sz w:val="24"/>
          <w:szCs w:val="24"/>
          <w:lang w:eastAsia="ro-RO"/>
        </w:rPr>
        <w:t>perioada 5 ani (</w:t>
      </w:r>
      <w:r w:rsidRPr="00DD193F">
        <w:rPr>
          <w:rStyle w:val="Bodytext2"/>
          <w:rFonts w:ascii="Times New Roman" w:hAnsi="Times New Roman" w:cs="Times New Roman"/>
          <w:sz w:val="24"/>
          <w:szCs w:val="24"/>
          <w:lang w:eastAsia="ro-RO"/>
        </w:rPr>
        <w:t>6</w:t>
      </w:r>
      <w:r w:rsidR="00D14B18" w:rsidRPr="00DD193F">
        <w:rPr>
          <w:rStyle w:val="Bodytext2"/>
          <w:rFonts w:ascii="Times New Roman" w:hAnsi="Times New Roman" w:cs="Times New Roman"/>
          <w:sz w:val="24"/>
          <w:szCs w:val="24"/>
          <w:lang w:eastAsia="ro-RO"/>
        </w:rPr>
        <w:t>0</w:t>
      </w:r>
      <w:r w:rsidRPr="00DD193F">
        <w:rPr>
          <w:rStyle w:val="Bodytext2"/>
          <w:rFonts w:ascii="Times New Roman" w:hAnsi="Times New Roman" w:cs="Times New Roman"/>
          <w:sz w:val="24"/>
          <w:szCs w:val="24"/>
          <w:lang w:eastAsia="ro-RO"/>
        </w:rPr>
        <w:t xml:space="preserve"> luni) </w:t>
      </w:r>
      <w:r w:rsidRPr="00B3225F">
        <w:rPr>
          <w:rStyle w:val="Bodytext2"/>
          <w:rFonts w:ascii="Times New Roman" w:hAnsi="Times New Roman" w:cs="Times New Roman"/>
          <w:color w:val="000000"/>
          <w:sz w:val="24"/>
          <w:szCs w:val="24"/>
          <w:lang w:eastAsia="ro-RO"/>
        </w:rPr>
        <w:t>in conformitate cu datele prezentate in studiul de oportunitate aprobat de către AGA ADI-SIGD Arad si de către autoritatile locale implicate in derularea prezentei proceduri (Judeţul Arad, comune, oraşe si municipii din judeţul Arad) primul an de delegare fiind 2017. Stabilirea duratei contractului s-</w:t>
      </w:r>
      <w:proofErr w:type="gramStart"/>
      <w:r w:rsidRPr="00B3225F">
        <w:rPr>
          <w:rStyle w:val="Bodytext2"/>
          <w:rFonts w:ascii="Times New Roman" w:hAnsi="Times New Roman" w:cs="Times New Roman"/>
          <w:color w:val="000000"/>
          <w:sz w:val="24"/>
          <w:szCs w:val="24"/>
          <w:lang w:eastAsia="ro-RO"/>
        </w:rPr>
        <w:t>a</w:t>
      </w:r>
      <w:proofErr w:type="gramEnd"/>
      <w:r w:rsidRPr="00B3225F">
        <w:rPr>
          <w:rStyle w:val="Bodytext2"/>
          <w:rFonts w:ascii="Times New Roman" w:hAnsi="Times New Roman" w:cs="Times New Roman"/>
          <w:color w:val="000000"/>
          <w:sz w:val="24"/>
          <w:szCs w:val="24"/>
          <w:lang w:eastAsia="ro-RO"/>
        </w:rPr>
        <w:t xml:space="preserve"> făcut cu respectarea art </w:t>
      </w:r>
      <w:r w:rsidR="00B02DBB" w:rsidRPr="00B3225F">
        <w:rPr>
          <w:rStyle w:val="Bodytext2"/>
          <w:rFonts w:ascii="Times New Roman" w:hAnsi="Times New Roman" w:cs="Times New Roman"/>
          <w:color w:val="000000"/>
          <w:sz w:val="24"/>
          <w:szCs w:val="24"/>
          <w:lang w:eastAsia="ro-RO"/>
        </w:rPr>
        <w:t>16</w:t>
      </w:r>
      <w:r w:rsidRPr="00B3225F">
        <w:rPr>
          <w:rStyle w:val="Bodytext2"/>
          <w:rFonts w:ascii="Times New Roman" w:hAnsi="Times New Roman" w:cs="Times New Roman"/>
          <w:color w:val="000000"/>
          <w:sz w:val="24"/>
          <w:szCs w:val="24"/>
          <w:lang w:eastAsia="ro-RO"/>
        </w:rPr>
        <w:t xml:space="preserve">. </w:t>
      </w:r>
      <w:proofErr w:type="gramStart"/>
      <w:r w:rsidRPr="00B3225F">
        <w:rPr>
          <w:rStyle w:val="Bodytext2"/>
          <w:rFonts w:ascii="Times New Roman" w:hAnsi="Times New Roman" w:cs="Times New Roman"/>
          <w:color w:val="000000"/>
          <w:sz w:val="24"/>
          <w:szCs w:val="24"/>
          <w:lang w:eastAsia="ro-RO"/>
        </w:rPr>
        <w:t>din</w:t>
      </w:r>
      <w:proofErr w:type="gramEnd"/>
      <w:r w:rsidRPr="00B3225F">
        <w:rPr>
          <w:rStyle w:val="Bodytext2"/>
          <w:rFonts w:ascii="Times New Roman" w:hAnsi="Times New Roman" w:cs="Times New Roman"/>
          <w:color w:val="000000"/>
          <w:sz w:val="24"/>
          <w:szCs w:val="24"/>
          <w:lang w:eastAsia="ro-RO"/>
        </w:rPr>
        <w:t xml:space="preserve"> </w:t>
      </w:r>
      <w:r w:rsidR="00B02DBB" w:rsidRPr="00B3225F">
        <w:rPr>
          <w:rStyle w:val="Bodytext2"/>
          <w:rFonts w:ascii="Times New Roman" w:hAnsi="Times New Roman" w:cs="Times New Roman"/>
          <w:color w:val="000000"/>
          <w:sz w:val="24"/>
          <w:szCs w:val="24"/>
          <w:lang w:eastAsia="ro-RO"/>
        </w:rPr>
        <w:t>Legea 100/2016</w:t>
      </w:r>
      <w:r w:rsidRPr="00B3225F">
        <w:rPr>
          <w:rStyle w:val="Bodytext2"/>
          <w:rFonts w:ascii="Times New Roman" w:hAnsi="Times New Roman" w:cs="Times New Roman"/>
          <w:color w:val="000000"/>
          <w:sz w:val="24"/>
          <w:szCs w:val="24"/>
          <w:lang w:eastAsia="ro-RO"/>
        </w:rPr>
        <w:t xml:space="preserve"> si anume astfel incat:</w:t>
      </w:r>
    </w:p>
    <w:p w:rsidR="003912C0" w:rsidRPr="00B3225F" w:rsidRDefault="003912C0" w:rsidP="00093D94">
      <w:pPr>
        <w:pStyle w:val="Bodytext21"/>
        <w:numPr>
          <w:ilvl w:val="0"/>
          <w:numId w:val="2"/>
        </w:numPr>
        <w:shd w:val="clear" w:color="auto" w:fill="auto"/>
        <w:tabs>
          <w:tab w:val="left" w:pos="1170"/>
        </w:tabs>
        <w:spacing w:before="0" w:after="0" w:line="240" w:lineRule="auto"/>
        <w:ind w:left="780" w:firstLine="0"/>
        <w:rPr>
          <w:rStyle w:val="Bodytext2"/>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sa se evite restrictionarea artificială a accesului la competiţie</w:t>
      </w:r>
    </w:p>
    <w:p w:rsidR="003912C0" w:rsidRPr="00B3225F" w:rsidRDefault="003912C0" w:rsidP="00093D94">
      <w:pPr>
        <w:pStyle w:val="Bodytext21"/>
        <w:numPr>
          <w:ilvl w:val="0"/>
          <w:numId w:val="2"/>
        </w:numPr>
        <w:shd w:val="clear" w:color="auto" w:fill="auto"/>
        <w:tabs>
          <w:tab w:val="left" w:pos="1170"/>
        </w:tabs>
        <w:spacing w:before="0" w:after="0" w:line="240" w:lineRule="auto"/>
        <w:ind w:left="780" w:firstLine="0"/>
        <w:rPr>
          <w:rStyle w:val="Bodytext2"/>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să se asigure un minimum de profit ca urmare a exploatării într-o perioadă dată;</w:t>
      </w:r>
    </w:p>
    <w:p w:rsidR="00093D94" w:rsidRDefault="003912C0" w:rsidP="00093D94">
      <w:pPr>
        <w:pStyle w:val="Bodytext21"/>
        <w:numPr>
          <w:ilvl w:val="0"/>
          <w:numId w:val="2"/>
        </w:numPr>
        <w:shd w:val="clear" w:color="auto" w:fill="auto"/>
        <w:tabs>
          <w:tab w:val="left" w:pos="1170"/>
        </w:tabs>
        <w:spacing w:before="0" w:after="0" w:line="240" w:lineRule="auto"/>
        <w:ind w:firstLine="780"/>
        <w:rPr>
          <w:rStyle w:val="Bodytext2"/>
          <w:rFonts w:ascii="Times New Roman" w:hAnsi="Times New Roman" w:cs="Times New Roman"/>
          <w:sz w:val="24"/>
          <w:szCs w:val="24"/>
          <w:shd w:val="clear" w:color="auto" w:fill="auto"/>
        </w:rPr>
      </w:pPr>
      <w:proofErr w:type="gramStart"/>
      <w:r w:rsidRPr="00B3225F">
        <w:rPr>
          <w:rStyle w:val="Bodytext2Exact"/>
          <w:rFonts w:ascii="Times New Roman" w:hAnsi="Times New Roman" w:cs="Times New Roman"/>
          <w:color w:val="000000"/>
          <w:sz w:val="24"/>
          <w:szCs w:val="24"/>
          <w:lang w:eastAsia="ro-RO"/>
        </w:rPr>
        <w:t>să</w:t>
      </w:r>
      <w:proofErr w:type="gramEnd"/>
      <w:r w:rsidRPr="00B3225F">
        <w:rPr>
          <w:rStyle w:val="Bodytext2Exact"/>
          <w:rFonts w:ascii="Times New Roman" w:hAnsi="Times New Roman" w:cs="Times New Roman"/>
          <w:color w:val="000000"/>
          <w:sz w:val="24"/>
          <w:szCs w:val="24"/>
          <w:lang w:eastAsia="ro-RO"/>
        </w:rPr>
        <w:t xml:space="preserve"> se asigure un nivel rezonabil al pretu</w:t>
      </w:r>
      <w:r w:rsidRPr="00B3225F">
        <w:rPr>
          <w:rStyle w:val="Bodytext2"/>
          <w:rFonts w:ascii="Times New Roman" w:hAnsi="Times New Roman" w:cs="Times New Roman"/>
          <w:color w:val="000000"/>
          <w:sz w:val="24"/>
          <w:szCs w:val="24"/>
          <w:lang w:eastAsia="ro-RO"/>
        </w:rPr>
        <w:t xml:space="preserve">rilor pentru prestaţiile care vor fi efectuate pe durata contractului şi ale căror costuri urmează să fie suportate de utilizatorii finali. </w:t>
      </w:r>
    </w:p>
    <w:p w:rsidR="003912C0" w:rsidRPr="00093D94" w:rsidRDefault="003912C0" w:rsidP="00093D94">
      <w:pPr>
        <w:pStyle w:val="Bodytext21"/>
        <w:numPr>
          <w:ilvl w:val="0"/>
          <w:numId w:val="2"/>
        </w:numPr>
        <w:shd w:val="clear" w:color="auto" w:fill="auto"/>
        <w:tabs>
          <w:tab w:val="left" w:pos="1170"/>
        </w:tabs>
        <w:spacing w:before="0" w:after="0" w:line="240" w:lineRule="auto"/>
        <w:ind w:firstLine="780"/>
        <w:rPr>
          <w:rFonts w:ascii="Times New Roman" w:hAnsi="Times New Roman" w:cs="Times New Roman"/>
          <w:sz w:val="24"/>
          <w:szCs w:val="24"/>
        </w:rPr>
      </w:pPr>
      <w:r w:rsidRPr="00093D94">
        <w:rPr>
          <w:rStyle w:val="Bodytext2"/>
          <w:rFonts w:ascii="Times New Roman" w:hAnsi="Times New Roman" w:cs="Times New Roman"/>
          <w:color w:val="000000"/>
          <w:sz w:val="24"/>
          <w:szCs w:val="24"/>
          <w:lang w:eastAsia="ro-RO"/>
        </w:rPr>
        <w:t xml:space="preserve">Astfel, </w:t>
      </w:r>
      <w:r w:rsidR="005A40C3" w:rsidRPr="00093D94">
        <w:rPr>
          <w:rStyle w:val="Bodytext2"/>
          <w:rFonts w:ascii="Times New Roman" w:hAnsi="Times New Roman" w:cs="Times New Roman"/>
          <w:color w:val="000000"/>
          <w:sz w:val="24"/>
          <w:szCs w:val="24"/>
          <w:lang w:eastAsia="ro-RO"/>
        </w:rPr>
        <w:t>trebuie sa</w:t>
      </w:r>
      <w:r w:rsidR="00D14B18" w:rsidRPr="00093D94">
        <w:rPr>
          <w:rStyle w:val="Bodytext2"/>
          <w:rFonts w:ascii="Times New Roman" w:hAnsi="Times New Roman" w:cs="Times New Roman"/>
          <w:color w:val="000000"/>
          <w:sz w:val="24"/>
          <w:szCs w:val="24"/>
          <w:lang w:eastAsia="ro-RO"/>
        </w:rPr>
        <w:t xml:space="preserve"> se aiba in vedere ca operatorii</w:t>
      </w:r>
      <w:r w:rsidR="005A40C3" w:rsidRPr="00093D94">
        <w:rPr>
          <w:rStyle w:val="Bodytext2"/>
          <w:rFonts w:ascii="Times New Roman" w:hAnsi="Times New Roman" w:cs="Times New Roman"/>
          <w:color w:val="000000"/>
          <w:sz w:val="24"/>
          <w:szCs w:val="24"/>
          <w:lang w:eastAsia="ro-RO"/>
        </w:rPr>
        <w:t xml:space="preserve"> </w:t>
      </w:r>
      <w:r w:rsidR="00D14B18" w:rsidRPr="00093D94">
        <w:rPr>
          <w:rFonts w:ascii="Times New Roman" w:hAnsi="Times New Roman" w:cs="Times New Roman"/>
          <w:color w:val="000000"/>
          <w:sz w:val="24"/>
          <w:szCs w:val="24"/>
          <w:shd w:val="clear" w:color="auto" w:fill="FFFFFF"/>
          <w:lang w:val="ro-RO" w:eastAsia="ro-RO"/>
        </w:rPr>
        <w:t>Serviciului Public de Salubrizare, respectiv colectarea separata si transportul separat al deşeurilor municipale si al deşeurilor</w:t>
      </w:r>
      <w:r w:rsidR="00AC3CAD" w:rsidRPr="00093D94">
        <w:rPr>
          <w:rFonts w:ascii="Times New Roman" w:hAnsi="Times New Roman" w:cs="Times New Roman"/>
          <w:color w:val="000000"/>
          <w:sz w:val="24"/>
          <w:szCs w:val="24"/>
          <w:shd w:val="clear" w:color="auto" w:fill="FFFFFF"/>
          <w:lang w:val="ro-RO" w:eastAsia="ro-RO"/>
        </w:rPr>
        <w:t xml:space="preserve"> similare, provenite din activita</w:t>
      </w:r>
      <w:r w:rsidR="00D14B18" w:rsidRPr="00093D94">
        <w:rPr>
          <w:rFonts w:ascii="Times New Roman" w:hAnsi="Times New Roman" w:cs="Times New Roman"/>
          <w:color w:val="000000"/>
          <w:sz w:val="24"/>
          <w:szCs w:val="24"/>
          <w:shd w:val="clear" w:color="auto" w:fill="FFFFFF"/>
          <w:lang w:val="ro-RO" w:eastAsia="ro-RO"/>
        </w:rPr>
        <w:t>ti comerciale din industrie si instituţii, inclusiv fracţii colectate separat, fara a aduce atingere fluxului de deşeuri de echipamente electrice si electronice, baterii si acumulatori, din judeţul Arad, proiect gestionat de ADI-SIGD Arad — pentru fiecare din cele 5 zone, respecriv, ZONA 1</w:t>
      </w:r>
      <w:r w:rsidR="00093D94">
        <w:rPr>
          <w:rFonts w:ascii="Times New Roman" w:hAnsi="Times New Roman" w:cs="Times New Roman"/>
          <w:color w:val="000000"/>
          <w:sz w:val="24"/>
          <w:szCs w:val="24"/>
          <w:shd w:val="clear" w:color="auto" w:fill="FFFFFF"/>
          <w:lang w:val="ro-RO" w:eastAsia="ro-RO"/>
        </w:rPr>
        <w:t xml:space="preserve"> – LOT 1</w:t>
      </w:r>
      <w:r w:rsidR="00D14B18" w:rsidRPr="00093D94">
        <w:rPr>
          <w:rFonts w:ascii="Times New Roman" w:hAnsi="Times New Roman" w:cs="Times New Roman"/>
          <w:color w:val="000000"/>
          <w:sz w:val="24"/>
          <w:szCs w:val="24"/>
          <w:shd w:val="clear" w:color="auto" w:fill="FFFFFF"/>
          <w:lang w:val="ro-RO" w:eastAsia="ro-RO"/>
        </w:rPr>
        <w:t>; ZONA 2</w:t>
      </w:r>
      <w:r w:rsidR="00093D94">
        <w:rPr>
          <w:rFonts w:ascii="Times New Roman" w:hAnsi="Times New Roman" w:cs="Times New Roman"/>
          <w:color w:val="000000"/>
          <w:sz w:val="24"/>
          <w:szCs w:val="24"/>
          <w:shd w:val="clear" w:color="auto" w:fill="FFFFFF"/>
          <w:lang w:val="ro-RO" w:eastAsia="ro-RO"/>
        </w:rPr>
        <w:t xml:space="preserve"> – LOT 2</w:t>
      </w:r>
      <w:r w:rsidR="00D14B18" w:rsidRPr="00093D94">
        <w:rPr>
          <w:rFonts w:ascii="Times New Roman" w:hAnsi="Times New Roman" w:cs="Times New Roman"/>
          <w:color w:val="000000"/>
          <w:sz w:val="24"/>
          <w:szCs w:val="24"/>
          <w:shd w:val="clear" w:color="auto" w:fill="FFFFFF"/>
          <w:lang w:val="ro-RO" w:eastAsia="ro-RO"/>
        </w:rPr>
        <w:t>; ZONA 3</w:t>
      </w:r>
      <w:r w:rsidR="00093D94">
        <w:rPr>
          <w:rFonts w:ascii="Times New Roman" w:hAnsi="Times New Roman" w:cs="Times New Roman"/>
          <w:color w:val="000000"/>
          <w:sz w:val="24"/>
          <w:szCs w:val="24"/>
          <w:shd w:val="clear" w:color="auto" w:fill="FFFFFF"/>
          <w:lang w:val="ro-RO" w:eastAsia="ro-RO"/>
        </w:rPr>
        <w:t xml:space="preserve"> – LOT 3</w:t>
      </w:r>
      <w:r w:rsidR="00D14B18" w:rsidRPr="00093D94">
        <w:rPr>
          <w:rFonts w:ascii="Times New Roman" w:hAnsi="Times New Roman" w:cs="Times New Roman"/>
          <w:color w:val="000000"/>
          <w:sz w:val="24"/>
          <w:szCs w:val="24"/>
          <w:shd w:val="clear" w:color="auto" w:fill="FFFFFF"/>
          <w:lang w:val="ro-RO" w:eastAsia="ro-RO"/>
        </w:rPr>
        <w:t>; ZONA 4</w:t>
      </w:r>
      <w:r w:rsidR="00093D94">
        <w:rPr>
          <w:rFonts w:ascii="Times New Roman" w:hAnsi="Times New Roman" w:cs="Times New Roman"/>
          <w:color w:val="000000"/>
          <w:sz w:val="24"/>
          <w:szCs w:val="24"/>
          <w:shd w:val="clear" w:color="auto" w:fill="FFFFFF"/>
          <w:lang w:val="ro-RO" w:eastAsia="ro-RO"/>
        </w:rPr>
        <w:t xml:space="preserve"> – LOT 4</w:t>
      </w:r>
      <w:r w:rsidR="00D14B18" w:rsidRPr="00093D94">
        <w:rPr>
          <w:rFonts w:ascii="Times New Roman" w:hAnsi="Times New Roman" w:cs="Times New Roman"/>
          <w:color w:val="000000"/>
          <w:sz w:val="24"/>
          <w:szCs w:val="24"/>
          <w:shd w:val="clear" w:color="auto" w:fill="FFFFFF"/>
          <w:lang w:val="ro-RO" w:eastAsia="ro-RO"/>
        </w:rPr>
        <w:t>; ZONA 5</w:t>
      </w:r>
      <w:r w:rsidR="00093D94">
        <w:rPr>
          <w:rFonts w:ascii="Times New Roman" w:hAnsi="Times New Roman" w:cs="Times New Roman"/>
          <w:color w:val="000000"/>
          <w:sz w:val="24"/>
          <w:szCs w:val="24"/>
          <w:shd w:val="clear" w:color="auto" w:fill="FFFFFF"/>
          <w:lang w:val="ro-RO" w:eastAsia="ro-RO"/>
        </w:rPr>
        <w:t xml:space="preserve"> – LOT 5</w:t>
      </w:r>
      <w:r w:rsidR="00F01E4A" w:rsidRPr="00093D94">
        <w:rPr>
          <w:rStyle w:val="Bodytext2"/>
          <w:rFonts w:ascii="Times New Roman" w:hAnsi="Times New Roman" w:cs="Times New Roman"/>
          <w:color w:val="000000"/>
          <w:sz w:val="24"/>
          <w:szCs w:val="24"/>
          <w:lang w:eastAsia="ro-RO"/>
        </w:rPr>
        <w:t>, vor presta activitatile de colectare si transport</w:t>
      </w:r>
      <w:r w:rsidR="00D14B18" w:rsidRPr="00093D94">
        <w:rPr>
          <w:rStyle w:val="Bodytext2"/>
          <w:rFonts w:ascii="Times New Roman" w:hAnsi="Times New Roman" w:cs="Times New Roman"/>
          <w:color w:val="000000"/>
          <w:sz w:val="24"/>
          <w:szCs w:val="24"/>
          <w:lang w:eastAsia="ro-RO"/>
        </w:rPr>
        <w:t xml:space="preserve"> cu echipamentele puse la dispozitie de catre beneficiarul proiectului, </w:t>
      </w:r>
      <w:r w:rsidR="00F01E4A" w:rsidRPr="00093D94">
        <w:rPr>
          <w:rStyle w:val="Bodytext2"/>
          <w:rFonts w:ascii="Times New Roman" w:hAnsi="Times New Roman" w:cs="Times New Roman"/>
          <w:color w:val="000000"/>
          <w:sz w:val="24"/>
          <w:szCs w:val="24"/>
          <w:lang w:eastAsia="ro-RO"/>
        </w:rPr>
        <w:t>respectiv</w:t>
      </w:r>
      <w:r w:rsidR="00D14B18" w:rsidRPr="00093D94">
        <w:rPr>
          <w:rStyle w:val="Bodytext2"/>
          <w:rFonts w:ascii="Times New Roman" w:hAnsi="Times New Roman" w:cs="Times New Roman"/>
          <w:color w:val="000000"/>
          <w:sz w:val="24"/>
          <w:szCs w:val="24"/>
          <w:lang w:eastAsia="ro-RO"/>
        </w:rPr>
        <w:t xml:space="preserve"> Consiliul Judetean Arad</w:t>
      </w:r>
      <w:r w:rsidR="005A40C3" w:rsidRPr="00093D94">
        <w:rPr>
          <w:rStyle w:val="Bodytext2"/>
          <w:rFonts w:ascii="Times New Roman" w:hAnsi="Times New Roman" w:cs="Times New Roman"/>
          <w:color w:val="000000"/>
          <w:sz w:val="24"/>
          <w:szCs w:val="24"/>
          <w:lang w:eastAsia="ro-RO"/>
        </w:rPr>
        <w:t>, dar din prestarea activitatii sale, acesta trebuie sa asigure continuitatea functionarrii echipamentelor date in administrare</w:t>
      </w:r>
      <w:r w:rsidR="00AC3CAD" w:rsidRPr="00093D94">
        <w:rPr>
          <w:rStyle w:val="Bodytext2"/>
          <w:rFonts w:ascii="Times New Roman" w:hAnsi="Times New Roman" w:cs="Times New Roman"/>
          <w:color w:val="000000"/>
          <w:sz w:val="24"/>
          <w:szCs w:val="24"/>
          <w:lang w:eastAsia="ro-RO"/>
        </w:rPr>
        <w:t xml:space="preserve"> cat si desfasurarea activitatilor de colectare si transport in conditii optime</w:t>
      </w:r>
      <w:r w:rsidR="00D9475A" w:rsidRPr="00093D94">
        <w:rPr>
          <w:rStyle w:val="Bodytext2"/>
          <w:rFonts w:ascii="Times New Roman" w:hAnsi="Times New Roman" w:cs="Times New Roman"/>
          <w:color w:val="000000"/>
          <w:sz w:val="24"/>
          <w:szCs w:val="24"/>
          <w:lang w:eastAsia="ro-RO"/>
        </w:rPr>
        <w:t xml:space="preserve">. </w:t>
      </w:r>
    </w:p>
    <w:p w:rsidR="00D9475A" w:rsidRPr="004767F9" w:rsidRDefault="00D9475A" w:rsidP="006D67A0">
      <w:pPr>
        <w:pStyle w:val="Bodytext21"/>
        <w:shd w:val="clear" w:color="auto" w:fill="auto"/>
        <w:tabs>
          <w:tab w:val="left" w:pos="1170"/>
        </w:tabs>
        <w:spacing w:before="0" w:after="0" w:line="276" w:lineRule="auto"/>
        <w:ind w:firstLine="720"/>
        <w:rPr>
          <w:rFonts w:ascii="Times New Roman" w:hAnsi="Times New Roman" w:cs="Times New Roman"/>
          <w:i/>
          <w:sz w:val="24"/>
          <w:szCs w:val="24"/>
        </w:rPr>
      </w:pPr>
      <w:r>
        <w:rPr>
          <w:rFonts w:ascii="Times New Roman" w:hAnsi="Times New Roman" w:cs="Times New Roman"/>
          <w:sz w:val="24"/>
          <w:szCs w:val="24"/>
        </w:rPr>
        <w:t xml:space="preserve">Avand in vedere ca obiectul contractului </w:t>
      </w:r>
      <w:proofErr w:type="gramStart"/>
      <w:r>
        <w:rPr>
          <w:rFonts w:ascii="Times New Roman" w:hAnsi="Times New Roman" w:cs="Times New Roman"/>
          <w:sz w:val="24"/>
          <w:szCs w:val="24"/>
        </w:rPr>
        <w:t>est</w:t>
      </w:r>
      <w:r w:rsidR="002A4DDC">
        <w:rPr>
          <w:rFonts w:ascii="Times New Roman" w:hAnsi="Times New Roman" w:cs="Times New Roman"/>
          <w:sz w:val="24"/>
          <w:szCs w:val="24"/>
        </w:rPr>
        <w:t>e</w:t>
      </w:r>
      <w:proofErr w:type="gramEnd"/>
      <w:r w:rsidR="002A4DDC">
        <w:rPr>
          <w:rFonts w:ascii="Times New Roman" w:hAnsi="Times New Roman" w:cs="Times New Roman"/>
          <w:sz w:val="24"/>
          <w:szCs w:val="24"/>
        </w:rPr>
        <w:t xml:space="preserve"> prestarea de servicii comuni</w:t>
      </w:r>
      <w:r>
        <w:rPr>
          <w:rFonts w:ascii="Times New Roman" w:hAnsi="Times New Roman" w:cs="Times New Roman"/>
          <w:sz w:val="24"/>
          <w:szCs w:val="24"/>
        </w:rPr>
        <w:t>tare</w:t>
      </w:r>
      <w:r w:rsidR="002A4DDC">
        <w:rPr>
          <w:rFonts w:ascii="Times New Roman" w:hAnsi="Times New Roman" w:cs="Times New Roman"/>
          <w:sz w:val="24"/>
          <w:szCs w:val="24"/>
        </w:rPr>
        <w:t xml:space="preserve"> de utilitate publica</w:t>
      </w:r>
      <w:r>
        <w:rPr>
          <w:rFonts w:ascii="Times New Roman" w:hAnsi="Times New Roman" w:cs="Times New Roman"/>
          <w:sz w:val="24"/>
          <w:szCs w:val="24"/>
        </w:rPr>
        <w:t>, iar legea care reglem</w:t>
      </w:r>
      <w:r w:rsidR="006D67A0">
        <w:rPr>
          <w:rFonts w:ascii="Times New Roman" w:hAnsi="Times New Roman" w:cs="Times New Roman"/>
          <w:sz w:val="24"/>
          <w:szCs w:val="24"/>
        </w:rPr>
        <w:t>en</w:t>
      </w:r>
      <w:r>
        <w:rPr>
          <w:rFonts w:ascii="Times New Roman" w:hAnsi="Times New Roman" w:cs="Times New Roman"/>
          <w:sz w:val="24"/>
          <w:szCs w:val="24"/>
        </w:rPr>
        <w:t>teaza acest domeniu este</w:t>
      </w:r>
      <w:r w:rsidR="002A4DDC">
        <w:rPr>
          <w:rFonts w:ascii="Times New Roman" w:hAnsi="Times New Roman" w:cs="Times New Roman"/>
          <w:sz w:val="24"/>
          <w:szCs w:val="24"/>
        </w:rPr>
        <w:t xml:space="preserve"> una speciala, respectiv</w:t>
      </w:r>
      <w:r>
        <w:rPr>
          <w:rFonts w:ascii="Times New Roman" w:hAnsi="Times New Roman" w:cs="Times New Roman"/>
          <w:sz w:val="24"/>
          <w:szCs w:val="24"/>
        </w:rPr>
        <w:t xml:space="preserve"> Legea 51/2006, cu modificarile si completarile ulterioare, in justificarea duratei contractului de Delegare a gestiunii au fost avute in vedere si prevederile art. 32 alin. </w:t>
      </w:r>
      <w:r w:rsidR="002A4DDC">
        <w:rPr>
          <w:rFonts w:ascii="Times New Roman" w:hAnsi="Times New Roman" w:cs="Times New Roman"/>
          <w:sz w:val="24"/>
          <w:szCs w:val="24"/>
        </w:rPr>
        <w:t xml:space="preserve">(3) </w:t>
      </w:r>
      <w:proofErr w:type="gramStart"/>
      <w:r w:rsidR="002A4DDC">
        <w:rPr>
          <w:rFonts w:ascii="Times New Roman" w:hAnsi="Times New Roman" w:cs="Times New Roman"/>
          <w:sz w:val="24"/>
          <w:szCs w:val="24"/>
        </w:rPr>
        <w:t>din</w:t>
      </w:r>
      <w:proofErr w:type="gramEnd"/>
      <w:r w:rsidR="002A4DDC">
        <w:rPr>
          <w:rFonts w:ascii="Times New Roman" w:hAnsi="Times New Roman" w:cs="Times New Roman"/>
          <w:sz w:val="24"/>
          <w:szCs w:val="24"/>
        </w:rPr>
        <w:t xml:space="preserve"> cadrul actului normativ</w:t>
      </w:r>
      <w:r>
        <w:rPr>
          <w:rFonts w:ascii="Times New Roman" w:hAnsi="Times New Roman" w:cs="Times New Roman"/>
          <w:sz w:val="24"/>
          <w:szCs w:val="24"/>
        </w:rPr>
        <w:t xml:space="preserve"> mai sus mentionat</w:t>
      </w:r>
      <w:r w:rsidR="004767F9">
        <w:rPr>
          <w:rFonts w:ascii="Times New Roman" w:hAnsi="Times New Roman" w:cs="Times New Roman"/>
          <w:sz w:val="24"/>
          <w:szCs w:val="24"/>
        </w:rPr>
        <w:t>, “</w:t>
      </w:r>
      <w:r w:rsidRPr="004767F9">
        <w:rPr>
          <w:rFonts w:ascii="Times New Roman" w:hAnsi="Times New Roman" w:cs="Times New Roman"/>
          <w:i/>
          <w:sz w:val="24"/>
          <w:szCs w:val="24"/>
          <w:lang w:val="ro-RO"/>
        </w:rPr>
        <w:t>ART. 32</w:t>
      </w:r>
      <w:r w:rsidR="004767F9" w:rsidRPr="004767F9">
        <w:rPr>
          <w:rFonts w:ascii="Times New Roman" w:hAnsi="Times New Roman" w:cs="Times New Roman"/>
          <w:i/>
          <w:sz w:val="24"/>
          <w:szCs w:val="24"/>
          <w:lang w:val="ro-RO"/>
        </w:rPr>
        <w:t xml:space="preserve"> alin. </w:t>
      </w:r>
      <w:r w:rsidRPr="004767F9">
        <w:rPr>
          <w:rFonts w:ascii="Times New Roman" w:hAnsi="Times New Roman" w:cs="Times New Roman"/>
          <w:i/>
          <w:sz w:val="24"/>
          <w:szCs w:val="24"/>
          <w:lang w:val="ro-RO"/>
        </w:rPr>
        <w:t>(3) Durata unui contract de delegare a gestiunii nu poate fi mai mare de 35 de ani, la stabilirea acesteia luându-se în calcul durata necesară amortizării investiţiilor prevăzute în sarcina operatorului/operatorului regional prin contractul de delegare. Aceasta poate fi prelungită, în aceleaşi condiţii contractuale, ori de câte ori autoritatea administraţiei publice locale solicită operatorului, pentru buna executare a serviciului, realizarea unor investiţii ce nu ar putea fi amortizate în termenul rămas până la finalizarea contractului decât printr-o creştere excesivă a tarifelor şi taxelor. Prelungirea se poate face cu condiţia ca durata maximă a contractului să nu depăşească 49 de ani.</w:t>
      </w:r>
      <w:r w:rsidR="004767F9">
        <w:rPr>
          <w:rFonts w:ascii="Times New Roman" w:hAnsi="Times New Roman" w:cs="Times New Roman"/>
          <w:i/>
          <w:sz w:val="24"/>
          <w:szCs w:val="24"/>
          <w:lang w:val="ro-RO"/>
        </w:rPr>
        <w:t>”</w:t>
      </w:r>
    </w:p>
    <w:p w:rsidR="006D67A0" w:rsidRDefault="00143A54" w:rsidP="00793E5D">
      <w:pPr>
        <w:pStyle w:val="Bodytext21"/>
        <w:shd w:val="clear" w:color="auto" w:fill="auto"/>
        <w:tabs>
          <w:tab w:val="left" w:pos="1170"/>
        </w:tabs>
        <w:spacing w:before="0" w:after="0" w:line="276" w:lineRule="auto"/>
        <w:ind w:firstLine="720"/>
        <w:rPr>
          <w:rFonts w:ascii="Times New Roman" w:hAnsi="Times New Roman" w:cs="Times New Roman"/>
          <w:i/>
          <w:color w:val="000000"/>
          <w:sz w:val="24"/>
          <w:szCs w:val="24"/>
          <w:shd w:val="clear" w:color="auto" w:fill="FFFFFF"/>
          <w:lang w:val="ro-RO" w:eastAsia="ro-RO"/>
        </w:rPr>
      </w:pPr>
      <w:r>
        <w:rPr>
          <w:rFonts w:ascii="Times New Roman" w:hAnsi="Times New Roman" w:cs="Times New Roman"/>
          <w:color w:val="000000"/>
          <w:sz w:val="24"/>
          <w:szCs w:val="24"/>
          <w:shd w:val="clear" w:color="auto" w:fill="FFFFFF"/>
          <w:lang w:eastAsia="ro-RO"/>
        </w:rPr>
        <w:t>S</w:t>
      </w:r>
      <w:r w:rsidR="006D67A0">
        <w:rPr>
          <w:rFonts w:ascii="Times New Roman" w:hAnsi="Times New Roman" w:cs="Times New Roman"/>
          <w:color w:val="000000"/>
          <w:sz w:val="24"/>
          <w:szCs w:val="24"/>
          <w:shd w:val="clear" w:color="auto" w:fill="FFFFFF"/>
          <w:lang w:eastAsia="ro-RO"/>
        </w:rPr>
        <w:t xml:space="preserve">i in cadrul Legii nr. 101/2006 cu modificarile si completarile ulterioare, care reglementeaza serviciul de salubrizare a localitatilor, la art. 15 alin. (2) </w:t>
      </w:r>
      <w:proofErr w:type="gramStart"/>
      <w:r w:rsidR="006D67A0">
        <w:rPr>
          <w:rFonts w:ascii="Times New Roman" w:hAnsi="Times New Roman" w:cs="Times New Roman"/>
          <w:color w:val="000000"/>
          <w:sz w:val="24"/>
          <w:szCs w:val="24"/>
          <w:shd w:val="clear" w:color="auto" w:fill="FFFFFF"/>
          <w:lang w:eastAsia="ro-RO"/>
        </w:rPr>
        <w:t>sunt</w:t>
      </w:r>
      <w:proofErr w:type="gramEnd"/>
      <w:r w:rsidR="006D67A0">
        <w:rPr>
          <w:rFonts w:ascii="Times New Roman" w:hAnsi="Times New Roman" w:cs="Times New Roman"/>
          <w:color w:val="000000"/>
          <w:sz w:val="24"/>
          <w:szCs w:val="24"/>
          <w:shd w:val="clear" w:color="auto" w:fill="FFFFFF"/>
          <w:lang w:eastAsia="ro-RO"/>
        </w:rPr>
        <w:t xml:space="preserve"> stipulate aceleasi prevederi legislative, in </w:t>
      </w:r>
      <w:r w:rsidR="006D67A0">
        <w:rPr>
          <w:rFonts w:ascii="Times New Roman" w:hAnsi="Times New Roman" w:cs="Times New Roman"/>
          <w:color w:val="000000"/>
          <w:sz w:val="24"/>
          <w:szCs w:val="24"/>
          <w:shd w:val="clear" w:color="auto" w:fill="FFFFFF"/>
          <w:lang w:eastAsia="ro-RO"/>
        </w:rPr>
        <w:lastRenderedPageBreak/>
        <w:t xml:space="preserve">ceea ce priveste durata </w:t>
      </w:r>
      <w:r w:rsidR="006D67A0" w:rsidRPr="006D67A0">
        <w:rPr>
          <w:rFonts w:ascii="Times New Roman" w:hAnsi="Times New Roman" w:cs="Times New Roman"/>
          <w:i/>
          <w:color w:val="000000"/>
          <w:sz w:val="24"/>
          <w:szCs w:val="24"/>
          <w:shd w:val="clear" w:color="auto" w:fill="FFFFFF"/>
          <w:lang w:eastAsia="ro-RO"/>
        </w:rPr>
        <w:t>“</w:t>
      </w:r>
      <w:r w:rsidR="006D67A0" w:rsidRPr="006D67A0">
        <w:rPr>
          <w:rFonts w:ascii="Times New Roman" w:hAnsi="Times New Roman" w:cs="Times New Roman"/>
          <w:i/>
          <w:sz w:val="24"/>
          <w:szCs w:val="24"/>
          <w:shd w:val="clear" w:color="auto" w:fill="FFFFFF"/>
        </w:rPr>
        <w:t xml:space="preserve">ART. 15 alin. (2) Durata unui contract de delegare a gestiunii nu poate fi mai mare de 35 de ani, la stabilirea acesteia luându-se în calcul durata necesară amortizării investiţiilor prevăzute în sarcina operatorului/operatorului regional prin contractul de delegare. Durata contractului de delegare poate fi prelungită, în aceleaşi condiţii contractuale, ori de câte ori autoritatea administraţiei publice locale o solicită operatorului, pe baza unei fundamentări tehnico-economice pentru buna executare a serviciului, pentru realizarea unor investiţii noi impuse de modificarea legislaţiei comunitare/naţionale sau a strategiei locale în domeniul gestionării deşeurilor, care nu ar putea fi amortizate în termenul rămas până la finalizarea contractului decât printr-o creştere excesivă a tarifelor şi/sau a taxelor. Prelungirea se poate face cu condiţia ca durata maximă a contractului să nu </w:t>
      </w:r>
      <w:r w:rsidR="006D67A0" w:rsidRPr="006D67A0">
        <w:rPr>
          <w:rFonts w:ascii="Times New Roman" w:hAnsi="Times New Roman" w:cs="Times New Roman"/>
          <w:i/>
          <w:color w:val="000000"/>
          <w:sz w:val="24"/>
          <w:szCs w:val="24"/>
          <w:shd w:val="clear" w:color="auto" w:fill="FFFFFF"/>
          <w:lang w:val="ro-RO" w:eastAsia="ro-RO"/>
        </w:rPr>
        <w:t>depăşească 49 de ani</w:t>
      </w:r>
      <w:r w:rsidR="006D67A0">
        <w:rPr>
          <w:rFonts w:ascii="Times New Roman" w:hAnsi="Times New Roman" w:cs="Times New Roman"/>
          <w:i/>
          <w:color w:val="000000"/>
          <w:sz w:val="24"/>
          <w:szCs w:val="24"/>
          <w:shd w:val="clear" w:color="auto" w:fill="FFFFFF"/>
          <w:lang w:val="ro-RO" w:eastAsia="ro-RO"/>
        </w:rPr>
        <w:t>”</w:t>
      </w:r>
      <w:r w:rsidR="002A4DDC">
        <w:rPr>
          <w:rFonts w:ascii="Times New Roman" w:hAnsi="Times New Roman" w:cs="Times New Roman"/>
          <w:i/>
          <w:color w:val="000000"/>
          <w:sz w:val="24"/>
          <w:szCs w:val="24"/>
          <w:shd w:val="clear" w:color="auto" w:fill="FFFFFF"/>
          <w:lang w:val="ro-RO" w:eastAsia="ro-RO"/>
        </w:rPr>
        <w:t>.</w:t>
      </w:r>
    </w:p>
    <w:p w:rsidR="00767CEF" w:rsidRDefault="002A4DDC" w:rsidP="00767CEF">
      <w:pPr>
        <w:pStyle w:val="Bodytext21"/>
        <w:shd w:val="clear" w:color="auto" w:fill="auto"/>
        <w:tabs>
          <w:tab w:val="left" w:pos="1170"/>
        </w:tabs>
        <w:spacing w:before="0" w:after="0" w:line="276" w:lineRule="auto"/>
        <w:ind w:firstLine="720"/>
        <w:rPr>
          <w:rFonts w:ascii="Times New Roman" w:hAnsi="Times New Roman" w:cs="Times New Roman"/>
          <w:color w:val="000000"/>
          <w:sz w:val="24"/>
          <w:szCs w:val="24"/>
          <w:shd w:val="clear" w:color="auto" w:fill="FFFFFF"/>
          <w:lang w:val="ro-RO" w:eastAsia="ro-RO"/>
        </w:rPr>
      </w:pPr>
      <w:r w:rsidRPr="002A4DDC">
        <w:rPr>
          <w:rFonts w:ascii="Times New Roman" w:hAnsi="Times New Roman" w:cs="Times New Roman"/>
          <w:color w:val="000000"/>
          <w:sz w:val="24"/>
          <w:szCs w:val="24"/>
          <w:shd w:val="clear" w:color="auto" w:fill="FFFFFF"/>
          <w:lang w:val="ro-RO" w:eastAsia="ro-RO"/>
        </w:rPr>
        <w:t xml:space="preserve">Astfel, dupa cum se poate observa din legile speciale mai sus invocate care reglementeaza serviciile ce fac obiectul procedurii durata unui contract de delegare a gestiunii este de 35 ani, dar nu mai mult de 49 de ani. </w:t>
      </w:r>
    </w:p>
    <w:p w:rsidR="00767CEF" w:rsidRPr="00767CEF" w:rsidRDefault="00767CEF" w:rsidP="00767CEF">
      <w:pPr>
        <w:pStyle w:val="Bodytext21"/>
        <w:shd w:val="clear" w:color="auto" w:fill="auto"/>
        <w:tabs>
          <w:tab w:val="left" w:pos="1170"/>
        </w:tabs>
        <w:spacing w:before="0" w:after="0" w:line="276" w:lineRule="auto"/>
        <w:ind w:firstLine="720"/>
        <w:rPr>
          <w:rFonts w:ascii="Times New Roman" w:hAnsi="Times New Roman" w:cs="Times New Roman"/>
          <w:color w:val="000000"/>
          <w:sz w:val="24"/>
          <w:szCs w:val="24"/>
          <w:shd w:val="clear" w:color="auto" w:fill="FFFFFF"/>
          <w:lang w:val="ro-RO" w:eastAsia="ro-RO"/>
        </w:rPr>
      </w:pPr>
      <w:r w:rsidRPr="00767CEF">
        <w:rPr>
          <w:rFonts w:ascii="Times New Roman" w:hAnsi="Times New Roman" w:cs="Times New Roman"/>
          <w:shd w:val="clear" w:color="auto" w:fill="FFFFFF"/>
        </w:rPr>
        <w:t xml:space="preserve">Legea permite autoritatilor administraţiei publice locale </w:t>
      </w:r>
      <w:proofErr w:type="gramStart"/>
      <w:r w:rsidRPr="00767CEF">
        <w:rPr>
          <w:rFonts w:ascii="Times New Roman" w:hAnsi="Times New Roman" w:cs="Times New Roman"/>
          <w:shd w:val="clear" w:color="auto" w:fill="FFFFFF"/>
        </w:rPr>
        <w:t>sa</w:t>
      </w:r>
      <w:proofErr w:type="gramEnd"/>
      <w:r w:rsidRPr="00767CEF">
        <w:rPr>
          <w:rFonts w:ascii="Times New Roman" w:hAnsi="Times New Roman" w:cs="Times New Roman"/>
          <w:shd w:val="clear" w:color="auto" w:fill="FFFFFF"/>
        </w:rPr>
        <w:t xml:space="preserve"> delege gestiunea unei sau mai multor activitati componente ale serviciului. - </w:t>
      </w:r>
      <w:proofErr w:type="gramStart"/>
      <w:r w:rsidRPr="00767CEF">
        <w:rPr>
          <w:rFonts w:ascii="Times New Roman" w:hAnsi="Times New Roman" w:cs="Times New Roman"/>
          <w:shd w:val="clear" w:color="auto" w:fill="FFFFFF"/>
        </w:rPr>
        <w:t>art</w:t>
      </w:r>
      <w:proofErr w:type="gramEnd"/>
      <w:r w:rsidRPr="00767CEF">
        <w:rPr>
          <w:rFonts w:ascii="Times New Roman" w:hAnsi="Times New Roman" w:cs="Times New Roman"/>
          <w:shd w:val="clear" w:color="auto" w:fill="FFFFFF"/>
        </w:rPr>
        <w:t xml:space="preserve">. 14 alin (2) din Legea nr. 101/2006 republicata: </w:t>
      </w:r>
      <w:r w:rsidRPr="00767CEF">
        <w:rPr>
          <w:rFonts w:ascii="Times New Roman" w:hAnsi="Times New Roman" w:cs="Times New Roman"/>
          <w:i/>
          <w:iCs/>
          <w:shd w:val="clear" w:color="auto" w:fill="FFFFFF"/>
        </w:rPr>
        <w:t>„Gestiunea directa sau gestiunea delegata, dupa caz, se poate acorda pentru una ori mai multe activitati prevăzute la art. 2 alin. (3)".</w:t>
      </w:r>
      <w:r w:rsidRPr="00767CEF">
        <w:rPr>
          <w:rFonts w:ascii="Times New Roman" w:hAnsi="Times New Roman" w:cs="Times New Roman"/>
          <w:shd w:val="clear" w:color="auto" w:fill="FFFFFF"/>
        </w:rPr>
        <w:t xml:space="preserve"> De aceea cu ocazia incheierii contractului de delegare, atunci cand </w:t>
      </w:r>
      <w:proofErr w:type="gramStart"/>
      <w:r w:rsidRPr="00767CEF">
        <w:rPr>
          <w:rFonts w:ascii="Times New Roman" w:hAnsi="Times New Roman" w:cs="Times New Roman"/>
          <w:shd w:val="clear" w:color="auto" w:fill="FFFFFF"/>
        </w:rPr>
        <w:t>este</w:t>
      </w:r>
      <w:proofErr w:type="gramEnd"/>
      <w:r w:rsidRPr="00767CEF">
        <w:rPr>
          <w:rFonts w:ascii="Times New Roman" w:hAnsi="Times New Roman" w:cs="Times New Roman"/>
          <w:shd w:val="clear" w:color="auto" w:fill="FFFFFF"/>
        </w:rPr>
        <w:t xml:space="preserve"> formulat obiectul acestuia părţile trebuie sa stipuleze expres si in mod clar care sunt activitatile delegate dintre cele enumerate de lege.</w:t>
      </w:r>
    </w:p>
    <w:p w:rsidR="00767CEF" w:rsidRDefault="00767CEF" w:rsidP="00793E5D">
      <w:pPr>
        <w:pStyle w:val="Bodytext21"/>
        <w:shd w:val="clear" w:color="auto" w:fill="auto"/>
        <w:tabs>
          <w:tab w:val="left" w:pos="1170"/>
        </w:tabs>
        <w:spacing w:before="0" w:after="0" w:line="276" w:lineRule="auto"/>
        <w:ind w:firstLine="720"/>
        <w:rPr>
          <w:rFonts w:ascii="Times New Roman" w:hAnsi="Times New Roman" w:cs="Times New Roman"/>
          <w:color w:val="000000"/>
          <w:sz w:val="24"/>
          <w:szCs w:val="24"/>
          <w:shd w:val="clear" w:color="auto" w:fill="FFFFFF"/>
          <w:lang w:val="ro-RO" w:eastAsia="ro-RO"/>
        </w:rPr>
      </w:pPr>
    </w:p>
    <w:p w:rsidR="00767CEF" w:rsidRDefault="00767CEF" w:rsidP="00767CEF">
      <w:pPr>
        <w:pStyle w:val="Bodytext31"/>
        <w:numPr>
          <w:ilvl w:val="0"/>
          <w:numId w:val="23"/>
        </w:numPr>
        <w:shd w:val="clear" w:color="auto" w:fill="auto"/>
        <w:tabs>
          <w:tab w:val="left" w:pos="284"/>
          <w:tab w:val="left" w:pos="1080"/>
        </w:tabs>
        <w:spacing w:line="276" w:lineRule="auto"/>
        <w:ind w:left="720" w:firstLine="0"/>
        <w:rPr>
          <w:rFonts w:ascii="Times New Roman" w:hAnsi="Times New Roman" w:cs="Times New Roman"/>
          <w:sz w:val="24"/>
          <w:szCs w:val="24"/>
        </w:rPr>
      </w:pPr>
      <w:r>
        <w:rPr>
          <w:rFonts w:ascii="Times New Roman" w:hAnsi="Times New Roman" w:cs="Times New Roman"/>
          <w:sz w:val="24"/>
          <w:szCs w:val="24"/>
        </w:rPr>
        <w:t>Mecanismele de plata in cadrul contractului, alocarea riscurilor in cadrul acestuia, masuri de gestionare a riscurilor, stabilirea penalitatilor pentru neindeplinirea sau indeplinirea defectuasa a obligatiilor contractuale</w:t>
      </w:r>
    </w:p>
    <w:p w:rsidR="00767CEF" w:rsidRPr="002A4DDC" w:rsidRDefault="00767CEF" w:rsidP="00793E5D">
      <w:pPr>
        <w:pStyle w:val="Bodytext21"/>
        <w:shd w:val="clear" w:color="auto" w:fill="auto"/>
        <w:tabs>
          <w:tab w:val="left" w:pos="1170"/>
        </w:tabs>
        <w:spacing w:before="0" w:after="0" w:line="276" w:lineRule="auto"/>
        <w:ind w:firstLine="720"/>
        <w:rPr>
          <w:rFonts w:ascii="Times New Roman" w:hAnsi="Times New Roman" w:cs="Times New Roman"/>
          <w:color w:val="000000"/>
          <w:sz w:val="24"/>
          <w:szCs w:val="24"/>
          <w:shd w:val="clear" w:color="auto" w:fill="FFFFFF"/>
          <w:lang w:val="ro-RO" w:eastAsia="ro-RO"/>
        </w:rPr>
      </w:pPr>
    </w:p>
    <w:p w:rsidR="00792BF2" w:rsidRDefault="00792BF2" w:rsidP="00767CEF">
      <w:pPr>
        <w:pStyle w:val="Bodytext31"/>
        <w:shd w:val="clear" w:color="auto" w:fill="auto"/>
        <w:tabs>
          <w:tab w:val="left" w:pos="284"/>
        </w:tabs>
        <w:spacing w:line="240" w:lineRule="auto"/>
        <w:ind w:firstLine="0"/>
        <w:rPr>
          <w:rFonts w:ascii="Times New Roman" w:hAnsi="Times New Roman" w:cs="Times New Roman"/>
          <w:sz w:val="24"/>
          <w:szCs w:val="24"/>
        </w:rPr>
      </w:pPr>
      <w:r w:rsidRPr="00B3225F">
        <w:rPr>
          <w:rFonts w:ascii="Times New Roman" w:hAnsi="Times New Roman" w:cs="Times New Roman"/>
          <w:sz w:val="24"/>
          <w:szCs w:val="24"/>
        </w:rPr>
        <w:t xml:space="preserve">Alocarea riscurilor in cadrul proiectului </w:t>
      </w:r>
      <w:proofErr w:type="gramStart"/>
      <w:r w:rsidRPr="00B3225F">
        <w:rPr>
          <w:rFonts w:ascii="Times New Roman" w:hAnsi="Times New Roman" w:cs="Times New Roman"/>
          <w:sz w:val="24"/>
          <w:szCs w:val="24"/>
        </w:rPr>
        <w:t>este</w:t>
      </w:r>
      <w:proofErr w:type="gramEnd"/>
      <w:r w:rsidRPr="00B3225F">
        <w:rPr>
          <w:rFonts w:ascii="Times New Roman" w:hAnsi="Times New Roman" w:cs="Times New Roman"/>
          <w:sz w:val="24"/>
          <w:szCs w:val="24"/>
        </w:rPr>
        <w:t xml:space="preserve"> descrisa in cadrul Studiului de oportunitate, </w:t>
      </w:r>
      <w:r w:rsidR="00767CEF" w:rsidRPr="00FE7A26">
        <w:rPr>
          <w:rFonts w:ascii="Times New Roman" w:hAnsi="Times New Roman" w:cs="Times New Roman"/>
          <w:sz w:val="24"/>
          <w:szCs w:val="24"/>
        </w:rPr>
        <w:t>si preluam din acesta.</w:t>
      </w:r>
    </w:p>
    <w:p w:rsidR="00687214" w:rsidRDefault="00687214" w:rsidP="00767CEF">
      <w:pPr>
        <w:pStyle w:val="Bodytext31"/>
        <w:shd w:val="clear" w:color="auto" w:fill="auto"/>
        <w:tabs>
          <w:tab w:val="left" w:pos="284"/>
        </w:tabs>
        <w:spacing w:line="240" w:lineRule="auto"/>
        <w:ind w:firstLine="0"/>
        <w:rPr>
          <w:rFonts w:ascii="Times New Roman" w:hAnsi="Times New Roman" w:cs="Times New Roman"/>
          <w:sz w:val="24"/>
          <w:szCs w:val="24"/>
        </w:rPr>
      </w:pPr>
    </w:p>
    <w:p w:rsidR="00687214" w:rsidRPr="009A6E3F" w:rsidRDefault="00687214" w:rsidP="00687214">
      <w:pPr>
        <w:pStyle w:val="Heading330"/>
        <w:keepNext/>
        <w:keepLines/>
        <w:shd w:val="clear" w:color="auto" w:fill="auto"/>
        <w:spacing w:line="240" w:lineRule="auto"/>
        <w:ind w:firstLine="0"/>
        <w:jc w:val="both"/>
        <w:rPr>
          <w:rFonts w:ascii="Times New Roman" w:hAnsi="Times New Roman" w:cs="Times New Roman"/>
          <w:sz w:val="24"/>
          <w:szCs w:val="24"/>
        </w:rPr>
      </w:pPr>
      <w:bookmarkStart w:id="0" w:name="bookmark46"/>
      <w:r w:rsidRPr="00687214">
        <w:rPr>
          <w:rFonts w:ascii="Times New Roman" w:hAnsi="Times New Roman" w:cs="Times New Roman"/>
          <w:sz w:val="20"/>
          <w:szCs w:val="20"/>
        </w:rPr>
        <w:t>1</w:t>
      </w:r>
      <w:r w:rsidRPr="009A6E3F">
        <w:rPr>
          <w:rFonts w:ascii="Times New Roman" w:hAnsi="Times New Roman" w:cs="Times New Roman"/>
          <w:sz w:val="24"/>
          <w:szCs w:val="24"/>
        </w:rPr>
        <w:t>.</w:t>
      </w:r>
      <w:r w:rsidRPr="00687214">
        <w:rPr>
          <w:rFonts w:ascii="Times New Roman" w:hAnsi="Times New Roman" w:cs="Times New Roman"/>
          <w:sz w:val="22"/>
          <w:szCs w:val="22"/>
        </w:rPr>
        <w:t>6</w:t>
      </w:r>
      <w:r w:rsidRPr="009A6E3F">
        <w:rPr>
          <w:rFonts w:ascii="Times New Roman" w:hAnsi="Times New Roman" w:cs="Times New Roman"/>
          <w:sz w:val="24"/>
          <w:szCs w:val="24"/>
        </w:rPr>
        <w:t xml:space="preserve"> Riscuri economice</w:t>
      </w:r>
      <w:bookmarkEnd w:id="0"/>
    </w:p>
    <w:p w:rsidR="00687214" w:rsidRPr="009A6E3F" w:rsidRDefault="00687214" w:rsidP="00687214">
      <w:pPr>
        <w:pStyle w:val="Heading420"/>
        <w:keepNext/>
        <w:keepLines/>
        <w:numPr>
          <w:ilvl w:val="0"/>
          <w:numId w:val="25"/>
        </w:numPr>
        <w:shd w:val="clear" w:color="auto" w:fill="auto"/>
        <w:tabs>
          <w:tab w:val="left" w:pos="630"/>
        </w:tabs>
        <w:spacing w:line="240" w:lineRule="auto"/>
        <w:ind w:left="720" w:hanging="720"/>
        <w:jc w:val="both"/>
        <w:rPr>
          <w:rFonts w:ascii="Times New Roman" w:hAnsi="Times New Roman" w:cs="Times New Roman"/>
        </w:rPr>
      </w:pPr>
      <w:bookmarkStart w:id="1" w:name="bookmark47"/>
      <w:r w:rsidRPr="009A6E3F">
        <w:rPr>
          <w:rFonts w:ascii="Times New Roman" w:hAnsi="Times New Roman" w:cs="Times New Roman"/>
        </w:rPr>
        <w:t>Avantaje ale managementului deşeurilor prin delegarea către operatori privaţi</w:t>
      </w:r>
      <w:bookmarkEnd w:id="1"/>
    </w:p>
    <w:p w:rsidR="00687214" w:rsidRPr="009A6E3F" w:rsidRDefault="00687214" w:rsidP="00687214">
      <w:pPr>
        <w:pStyle w:val="Bodytext360"/>
        <w:shd w:val="clear" w:color="auto" w:fill="auto"/>
        <w:spacing w:line="240" w:lineRule="auto"/>
        <w:ind w:firstLine="720"/>
        <w:rPr>
          <w:rFonts w:ascii="Times New Roman" w:hAnsi="Times New Roman" w:cs="Times New Roman"/>
          <w:sz w:val="24"/>
          <w:szCs w:val="24"/>
        </w:rPr>
      </w:pPr>
      <w:r w:rsidRPr="009A6E3F">
        <w:rPr>
          <w:rFonts w:ascii="Times New Roman" w:hAnsi="Times New Roman" w:cs="Times New Roman"/>
          <w:sz w:val="24"/>
          <w:szCs w:val="24"/>
        </w:rPr>
        <w:t>In general in cadrul oricăror tipuri de contracte exista si se menţin o serie de riscuri economice pentru fiecare dintra părţile semnatare ale contractelor. In cazul contractelor de delegare a managementului deşeurilor, prezentam cateva exemple de riscuri comune ale concesiunii pentru aceste servicii, si anume:</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t>necesitatrea inlocuirii rapide a un operator/deservent/conducator auto, etc din cauze medicale,</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t>necesitatrea repararii/inlocuirii de containere sparte/vandalizate pentru a menţinerea nivelului de eficienta a colectării,</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t>exploatarea diferita a unor puncte de colectare/containerele, unele</w:t>
      </w:r>
      <w:r>
        <w:rPr>
          <w:rFonts w:ascii="Times New Roman" w:hAnsi="Times New Roman" w:cs="Times New Roman"/>
          <w:sz w:val="24"/>
          <w:szCs w:val="24"/>
        </w:rPr>
        <w:t xml:space="preserve"> </w:t>
      </w:r>
      <w:r w:rsidRPr="009A6E3F">
        <w:rPr>
          <w:rFonts w:ascii="Times New Roman" w:hAnsi="Times New Roman" w:cs="Times New Roman"/>
          <w:sz w:val="24"/>
          <w:szCs w:val="24"/>
        </w:rPr>
        <w:t>fiind supraincarcate in timp ce alte containere/amplasamente sunt puţin folosite,</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t>depasirea cheltuielilor anticipate de exploatare si/sau reparaţii pentru vehiculele de colectare (foloseste mai mult combustibil si piese de schimb)</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lastRenderedPageBreak/>
        <w:t>necesitatrea inlocuirii rapide a unui vehicul implicat intr-un accident si care nu mai poate fi exploatat pentru o perioada de timp,</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t>condiţii meteo care impiedica prestarea serviciului in condiţii normal estimate (drumurile nu sunt accesibile datorita ploii sau zăpezii),</w:t>
      </w:r>
    </w:p>
    <w:p w:rsidR="00687214" w:rsidRPr="009A6E3F" w:rsidRDefault="00687214" w:rsidP="00687214">
      <w:pPr>
        <w:pStyle w:val="Bodytext360"/>
        <w:numPr>
          <w:ilvl w:val="0"/>
          <w:numId w:val="28"/>
        </w:numPr>
        <w:shd w:val="clear" w:color="auto" w:fill="auto"/>
        <w:spacing w:line="240" w:lineRule="auto"/>
        <w:rPr>
          <w:rFonts w:ascii="Times New Roman" w:hAnsi="Times New Roman" w:cs="Times New Roman"/>
          <w:sz w:val="24"/>
          <w:szCs w:val="24"/>
        </w:rPr>
      </w:pPr>
      <w:r w:rsidRPr="009A6E3F">
        <w:rPr>
          <w:rFonts w:ascii="Times New Roman" w:hAnsi="Times New Roman" w:cs="Times New Roman"/>
          <w:sz w:val="24"/>
          <w:szCs w:val="24"/>
        </w:rPr>
        <w:t>ratele de schimb fluctuante,</w:t>
      </w:r>
    </w:p>
    <w:p w:rsidR="00687214" w:rsidRDefault="00687214" w:rsidP="00687214">
      <w:pPr>
        <w:pStyle w:val="Bodytext360"/>
        <w:shd w:val="clear" w:color="auto" w:fill="auto"/>
        <w:spacing w:line="240" w:lineRule="auto"/>
        <w:ind w:firstLine="720"/>
        <w:rPr>
          <w:rStyle w:val="BodytextSpacing0pt"/>
          <w:rFonts w:ascii="Times New Roman" w:hAnsi="Times New Roman" w:cs="Times New Roman"/>
          <w:sz w:val="24"/>
          <w:szCs w:val="24"/>
        </w:rPr>
      </w:pPr>
      <w:r w:rsidRPr="009A6E3F">
        <w:rPr>
          <w:rFonts w:ascii="Times New Roman" w:hAnsi="Times New Roman" w:cs="Times New Roman"/>
          <w:sz w:val="24"/>
          <w:szCs w:val="24"/>
        </w:rPr>
        <w:t xml:space="preserve">Printr-un contract de concesiune, autoritatea contractanta transfera riscurile de operare, de management zilnic, financiar etc. către Delegat (deci o concesiune de servicii care </w:t>
      </w:r>
      <w:proofErr w:type="gramStart"/>
      <w:r w:rsidRPr="009A6E3F">
        <w:rPr>
          <w:rFonts w:ascii="Times New Roman" w:hAnsi="Times New Roman" w:cs="Times New Roman"/>
          <w:sz w:val="24"/>
          <w:szCs w:val="24"/>
        </w:rPr>
        <w:t>este</w:t>
      </w:r>
      <w:proofErr w:type="gramEnd"/>
      <w:r w:rsidRPr="009A6E3F">
        <w:rPr>
          <w:rFonts w:ascii="Times New Roman" w:hAnsi="Times New Roman" w:cs="Times New Roman"/>
          <w:sz w:val="24"/>
          <w:szCs w:val="24"/>
        </w:rPr>
        <w:t xml:space="preserve"> diferită de un contract de servicii</w:t>
      </w:r>
      <w:r>
        <w:rPr>
          <w:rFonts w:ascii="Times New Roman" w:hAnsi="Times New Roman" w:cs="Times New Roman"/>
          <w:sz w:val="24"/>
          <w:szCs w:val="24"/>
        </w:rPr>
        <w:t xml:space="preserve">) </w:t>
      </w:r>
      <w:r w:rsidRPr="009A6E3F">
        <w:rPr>
          <w:rFonts w:ascii="Times New Roman" w:hAnsi="Times New Roman" w:cs="Times New Roman"/>
          <w:sz w:val="24"/>
          <w:szCs w:val="24"/>
        </w:rPr>
        <w:t>platind un pret contractual pentru acest transfer de risc, dar bucurandu</w:t>
      </w:r>
      <w:r>
        <w:rPr>
          <w:rFonts w:ascii="Times New Roman" w:hAnsi="Times New Roman" w:cs="Times New Roman"/>
          <w:sz w:val="24"/>
          <w:szCs w:val="24"/>
        </w:rPr>
        <w:t>-</w:t>
      </w:r>
      <w:r w:rsidRPr="009A6E3F">
        <w:rPr>
          <w:rFonts w:ascii="Times New Roman" w:hAnsi="Times New Roman" w:cs="Times New Roman"/>
          <w:sz w:val="24"/>
          <w:szCs w:val="24"/>
        </w:rPr>
        <w:t>se de un cost general mai mic pe seama exp</w:t>
      </w:r>
      <w:r>
        <w:rPr>
          <w:rFonts w:ascii="Times New Roman" w:hAnsi="Times New Roman" w:cs="Times New Roman"/>
          <w:sz w:val="24"/>
          <w:szCs w:val="24"/>
        </w:rPr>
        <w:t>erienţei Delegatului in a - si efi</w:t>
      </w:r>
      <w:r w:rsidRPr="009A6E3F">
        <w:rPr>
          <w:rFonts w:ascii="Times New Roman" w:hAnsi="Times New Roman" w:cs="Times New Roman"/>
          <w:sz w:val="24"/>
          <w:szCs w:val="24"/>
        </w:rPr>
        <w:t>cientiza serviciul. Astfel abordarea unui astfel de</w:t>
      </w:r>
      <w:r w:rsidRPr="009A6E3F">
        <w:rPr>
          <w:rStyle w:val="BodytextSpacing0pt"/>
          <w:rFonts w:ascii="Times New Roman" w:hAnsi="Times New Roman" w:cs="Times New Roman"/>
          <w:sz w:val="24"/>
          <w:szCs w:val="24"/>
        </w:rPr>
        <w:t xml:space="preserve"> </w:t>
      </w:r>
      <w:r w:rsidRPr="00DD139A">
        <w:rPr>
          <w:rStyle w:val="BodytextSpacing0pt"/>
          <w:rFonts w:ascii="Times New Roman" w:hAnsi="Times New Roman" w:cs="Times New Roman"/>
          <w:i/>
          <w:sz w:val="24"/>
          <w:szCs w:val="24"/>
        </w:rPr>
        <w:t>,transfer al riscurilor'</w:t>
      </w:r>
      <w:r w:rsidRPr="009A6E3F">
        <w:rPr>
          <w:rStyle w:val="BodytextSpacing0pt"/>
          <w:rFonts w:ascii="Times New Roman" w:hAnsi="Times New Roman" w:cs="Times New Roman"/>
          <w:sz w:val="24"/>
          <w:szCs w:val="24"/>
        </w:rPr>
        <w:t xml:space="preserve"> este considerată, in general, mai eficientă data fiind experienţa in operare si eficienta confirmate a unui management performant al unei firme Delegate deoarece furnizeaza un serviciu, </w:t>
      </w:r>
      <w:r w:rsidRPr="009A6E3F">
        <w:rPr>
          <w:rStyle w:val="Bodytext10ptItalicSpacing0pt"/>
          <w:rFonts w:ascii="Times New Roman" w:hAnsi="Times New Roman" w:cs="Times New Roman"/>
          <w:sz w:val="24"/>
          <w:szCs w:val="24"/>
        </w:rPr>
        <w:t>cu un cost general scăzut,</w:t>
      </w:r>
      <w:r w:rsidRPr="009A6E3F">
        <w:rPr>
          <w:rStyle w:val="BodytextSpacing0pt"/>
          <w:rFonts w:ascii="Times New Roman" w:hAnsi="Times New Roman" w:cs="Times New Roman"/>
          <w:sz w:val="24"/>
          <w:szCs w:val="24"/>
        </w:rPr>
        <w:t xml:space="preserve"> pentru unitatile teritoriale administrative.</w:t>
      </w:r>
    </w:p>
    <w:p w:rsidR="00687214" w:rsidRPr="009A6E3F" w:rsidRDefault="00687214" w:rsidP="00687214">
      <w:pPr>
        <w:pStyle w:val="Bodytext360"/>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Literatura de specialitate mentioneaza o parte din motivele principale care susţin delegarea operării de către sectorul privat a contractelor de concesiune. Printre acestea, cele mai importante sunt:</w:t>
      </w:r>
    </w:p>
    <w:p w:rsidR="00687214" w:rsidRDefault="00687214" w:rsidP="00687214">
      <w:pPr>
        <w:pStyle w:val="BodyText61"/>
        <w:numPr>
          <w:ilvl w:val="0"/>
          <w:numId w:val="28"/>
        </w:numPr>
        <w:shd w:val="clear" w:color="auto" w:fill="auto"/>
        <w:tabs>
          <w:tab w:val="left" w:pos="900"/>
        </w:tabs>
        <w:spacing w:line="240" w:lineRule="auto"/>
        <w:ind w:firstLine="0"/>
        <w:rPr>
          <w:rFonts w:ascii="Times New Roman" w:hAnsi="Times New Roman" w:cs="Times New Roman"/>
          <w:sz w:val="24"/>
          <w:szCs w:val="24"/>
        </w:rPr>
      </w:pPr>
      <w:r w:rsidRPr="00DD139A">
        <w:rPr>
          <w:rStyle w:val="BodytextSpacing0pt"/>
          <w:rFonts w:ascii="Times New Roman" w:hAnsi="Times New Roman" w:cs="Times New Roman"/>
          <w:sz w:val="24"/>
          <w:szCs w:val="24"/>
        </w:rPr>
        <w:t>Experienta sporita in gestionarea serviciilor de salubritate prin specializare,</w:t>
      </w:r>
      <w:r>
        <w:rPr>
          <w:rStyle w:val="BodytextSpacing0pt"/>
          <w:rFonts w:ascii="Times New Roman" w:hAnsi="Times New Roman" w:cs="Times New Roman"/>
          <w:sz w:val="24"/>
          <w:szCs w:val="24"/>
        </w:rPr>
        <w:t xml:space="preserve"> </w:t>
      </w:r>
      <w:r w:rsidRPr="00DD139A">
        <w:rPr>
          <w:rStyle w:val="BodytextSpacing0pt"/>
          <w:rFonts w:ascii="Times New Roman" w:hAnsi="Times New Roman" w:cs="Times New Roman"/>
          <w:sz w:val="24"/>
          <w:szCs w:val="24"/>
        </w:rPr>
        <w:t>conducerea eficienta si reglementata prin calitate si indicatori de performanta,a sistemului de managementul deşeurilor, care nu este o activitate non-profit, ci mai mult o afacere care trebuie imbunatatita,</w:t>
      </w:r>
    </w:p>
    <w:p w:rsidR="00687214" w:rsidRDefault="00687214" w:rsidP="00687214">
      <w:pPr>
        <w:pStyle w:val="BodyText61"/>
        <w:numPr>
          <w:ilvl w:val="0"/>
          <w:numId w:val="28"/>
        </w:numPr>
        <w:shd w:val="clear" w:color="auto" w:fill="auto"/>
        <w:tabs>
          <w:tab w:val="left" w:pos="900"/>
        </w:tabs>
        <w:spacing w:line="240" w:lineRule="auto"/>
        <w:ind w:firstLine="0"/>
        <w:rPr>
          <w:rFonts w:ascii="Times New Roman" w:hAnsi="Times New Roman" w:cs="Times New Roman"/>
          <w:sz w:val="24"/>
          <w:szCs w:val="24"/>
        </w:rPr>
      </w:pPr>
      <w:r w:rsidRPr="00DD139A">
        <w:rPr>
          <w:rStyle w:val="BodytextSpacing0pt"/>
          <w:rFonts w:ascii="Times New Roman" w:hAnsi="Times New Roman" w:cs="Times New Roman"/>
          <w:sz w:val="24"/>
          <w:szCs w:val="24"/>
        </w:rPr>
        <w:t>Flexibilitate in ceea ce priveşte contractele de lucru, negocierile si stabilirea condiţiilor,</w:t>
      </w:r>
    </w:p>
    <w:p w:rsidR="00687214" w:rsidRDefault="00687214" w:rsidP="00687214">
      <w:pPr>
        <w:pStyle w:val="BodyText61"/>
        <w:numPr>
          <w:ilvl w:val="0"/>
          <w:numId w:val="28"/>
        </w:numPr>
        <w:shd w:val="clear" w:color="auto" w:fill="auto"/>
        <w:tabs>
          <w:tab w:val="left" w:pos="900"/>
        </w:tabs>
        <w:spacing w:line="240" w:lineRule="auto"/>
        <w:ind w:firstLine="0"/>
        <w:rPr>
          <w:rFonts w:ascii="Times New Roman" w:hAnsi="Times New Roman" w:cs="Times New Roman"/>
          <w:sz w:val="24"/>
          <w:szCs w:val="24"/>
        </w:rPr>
      </w:pPr>
      <w:r w:rsidRPr="00DD139A">
        <w:rPr>
          <w:rStyle w:val="BodytextSpacing0pt"/>
          <w:rFonts w:ascii="Times New Roman" w:hAnsi="Times New Roman" w:cs="Times New Roman"/>
          <w:sz w:val="24"/>
          <w:szCs w:val="24"/>
        </w:rPr>
        <w:t>Un acces mai bun către capital si condiţii de leasing/achiziţie, in general,</w:t>
      </w:r>
    </w:p>
    <w:p w:rsidR="00687214" w:rsidRPr="00DD139A" w:rsidRDefault="00687214" w:rsidP="00687214">
      <w:pPr>
        <w:pStyle w:val="BodyText61"/>
        <w:numPr>
          <w:ilvl w:val="0"/>
          <w:numId w:val="28"/>
        </w:numPr>
        <w:shd w:val="clear" w:color="auto" w:fill="auto"/>
        <w:tabs>
          <w:tab w:val="left" w:pos="900"/>
        </w:tabs>
        <w:spacing w:line="240" w:lineRule="auto"/>
        <w:ind w:firstLine="0"/>
        <w:rPr>
          <w:rFonts w:ascii="Times New Roman" w:hAnsi="Times New Roman" w:cs="Times New Roman"/>
          <w:sz w:val="24"/>
          <w:szCs w:val="24"/>
        </w:rPr>
      </w:pPr>
      <w:r w:rsidRPr="00DD139A">
        <w:rPr>
          <w:rStyle w:val="BodytextSpacing0pt"/>
          <w:rFonts w:ascii="Times New Roman" w:hAnsi="Times New Roman" w:cs="Times New Roman"/>
          <w:sz w:val="24"/>
          <w:szCs w:val="24"/>
        </w:rPr>
        <w:t>Experienţa internaţionala in managementul deşeurilor in ceea ce priveşte serviciile si folosirea unor tehnologii mai performante,</w:t>
      </w:r>
    </w:p>
    <w:p w:rsidR="00687214" w:rsidRPr="009A6E3F" w:rsidRDefault="00687214" w:rsidP="00687214">
      <w:pPr>
        <w:pStyle w:val="BodyText61"/>
        <w:shd w:val="clear" w:color="auto" w:fill="auto"/>
        <w:spacing w:line="240" w:lineRule="auto"/>
        <w:ind w:firstLine="0"/>
        <w:rPr>
          <w:rFonts w:ascii="Times New Roman" w:hAnsi="Times New Roman" w:cs="Times New Roman"/>
          <w:sz w:val="24"/>
          <w:szCs w:val="24"/>
        </w:rPr>
      </w:pPr>
      <w:r w:rsidRPr="009A6E3F">
        <w:rPr>
          <w:rStyle w:val="BodytextSpacing0pt"/>
          <w:rFonts w:ascii="Times New Roman" w:hAnsi="Times New Roman" w:cs="Times New Roman"/>
          <w:sz w:val="24"/>
          <w:szCs w:val="24"/>
        </w:rPr>
        <w:t>La toate acestea se adaugă şi problemele care pot impiedica capacitatea autorităţilor publice de a efectua efectiv si eficient serviciul:</w:t>
      </w:r>
    </w:p>
    <w:p w:rsidR="00687214" w:rsidRDefault="00687214" w:rsidP="00687214">
      <w:pPr>
        <w:pStyle w:val="BodyText61"/>
        <w:numPr>
          <w:ilvl w:val="0"/>
          <w:numId w:val="28"/>
        </w:numPr>
        <w:shd w:val="clear" w:color="auto" w:fill="auto"/>
        <w:spacing w:line="240" w:lineRule="auto"/>
        <w:rPr>
          <w:rFonts w:ascii="Times New Roman" w:hAnsi="Times New Roman" w:cs="Times New Roman"/>
          <w:sz w:val="24"/>
          <w:szCs w:val="24"/>
        </w:rPr>
      </w:pPr>
      <w:r w:rsidRPr="009A6E3F">
        <w:rPr>
          <w:rStyle w:val="BodytextSpacing0pt"/>
          <w:rFonts w:ascii="Times New Roman" w:hAnsi="Times New Roman" w:cs="Times New Roman"/>
          <w:sz w:val="24"/>
          <w:szCs w:val="24"/>
        </w:rPr>
        <w:t>Constrângerile bugetului anual sau realocarile,</w:t>
      </w:r>
    </w:p>
    <w:p w:rsidR="00687214" w:rsidRDefault="00687214" w:rsidP="00687214">
      <w:pPr>
        <w:pStyle w:val="BodyText61"/>
        <w:numPr>
          <w:ilvl w:val="0"/>
          <w:numId w:val="28"/>
        </w:numPr>
        <w:shd w:val="clear" w:color="auto" w:fill="auto"/>
        <w:spacing w:line="240" w:lineRule="auto"/>
        <w:rPr>
          <w:rFonts w:ascii="Times New Roman" w:hAnsi="Times New Roman" w:cs="Times New Roman"/>
          <w:sz w:val="24"/>
          <w:szCs w:val="24"/>
        </w:rPr>
      </w:pPr>
      <w:r w:rsidRPr="00DD139A">
        <w:rPr>
          <w:rStyle w:val="BodytextSpacing0pt"/>
          <w:rFonts w:ascii="Times New Roman" w:hAnsi="Times New Roman" w:cs="Times New Roman"/>
          <w:sz w:val="24"/>
          <w:szCs w:val="24"/>
        </w:rPr>
        <w:t>Legislaţia de lucru a angajaţilor serviciului municipal,</w:t>
      </w:r>
    </w:p>
    <w:p w:rsidR="00687214" w:rsidRPr="00DD139A" w:rsidRDefault="00687214" w:rsidP="00687214">
      <w:pPr>
        <w:pStyle w:val="BodyText61"/>
        <w:numPr>
          <w:ilvl w:val="0"/>
          <w:numId w:val="28"/>
        </w:numPr>
        <w:shd w:val="clear" w:color="auto" w:fill="auto"/>
        <w:spacing w:line="240" w:lineRule="auto"/>
        <w:rPr>
          <w:rFonts w:ascii="Times New Roman" w:hAnsi="Times New Roman" w:cs="Times New Roman"/>
          <w:sz w:val="24"/>
          <w:szCs w:val="24"/>
        </w:rPr>
      </w:pPr>
      <w:r w:rsidRPr="00DD139A">
        <w:rPr>
          <w:rStyle w:val="BodytextSpacing0pt"/>
          <w:rFonts w:ascii="Times New Roman" w:hAnsi="Times New Roman" w:cs="Times New Roman"/>
          <w:sz w:val="24"/>
          <w:szCs w:val="24"/>
        </w:rPr>
        <w:t>Lipsa experientei/expertizei in managementul deşeurilor.</w:t>
      </w:r>
    </w:p>
    <w:p w:rsidR="00687214"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In consecinţa, costul general al managementului deşeurilor este de obicei mai scăzut si cu o performanta mai mare in cazul societatilor comerciale din sectorul privat prin comparaţie cu serviciile de management al deşeurilor furnizate de operatorul sau departamentul detinut de municipalitate.</w:t>
      </w:r>
    </w:p>
    <w:p w:rsidR="00687214" w:rsidRDefault="00687214" w:rsidP="00687214">
      <w:pPr>
        <w:pStyle w:val="BodyText61"/>
        <w:shd w:val="clear" w:color="auto" w:fill="auto"/>
        <w:spacing w:line="240" w:lineRule="auto"/>
        <w:ind w:firstLine="720"/>
        <w:rPr>
          <w:rStyle w:val="BodytextSpacing0pt"/>
          <w:rFonts w:ascii="Times New Roman" w:hAnsi="Times New Roman" w:cs="Times New Roman"/>
          <w:sz w:val="24"/>
          <w:szCs w:val="24"/>
        </w:rPr>
      </w:pPr>
      <w:r w:rsidRPr="009A6E3F">
        <w:rPr>
          <w:rStyle w:val="BodytextSpacing0pt"/>
          <w:rFonts w:ascii="Times New Roman" w:hAnsi="Times New Roman" w:cs="Times New Roman"/>
          <w:sz w:val="24"/>
          <w:szCs w:val="24"/>
        </w:rPr>
        <w:t>Totuşi, cele de mai sus sunt condiţionate de capacitatea autorităţilor publice de a furniza o supervizare si monitorizare efective si eficiente a serviciilor p</w:t>
      </w:r>
      <w:r>
        <w:rPr>
          <w:rStyle w:val="BodytextSpacing0pt"/>
          <w:rFonts w:ascii="Times New Roman" w:hAnsi="Times New Roman" w:cs="Times New Roman"/>
          <w:sz w:val="24"/>
          <w:szCs w:val="24"/>
        </w:rPr>
        <w:t xml:space="preserve">entru gestiunea deşeurilor. </w:t>
      </w:r>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Pr>
          <w:rStyle w:val="BodytextSpacing0pt"/>
          <w:rFonts w:ascii="Times New Roman" w:hAnsi="Times New Roman" w:cs="Times New Roman"/>
          <w:sz w:val="24"/>
          <w:szCs w:val="24"/>
        </w:rPr>
        <w:t>Ace</w:t>
      </w:r>
      <w:r w:rsidRPr="009A6E3F">
        <w:rPr>
          <w:rStyle w:val="BodytextSpacing0pt"/>
          <w:rFonts w:ascii="Times New Roman" w:hAnsi="Times New Roman" w:cs="Times New Roman"/>
          <w:sz w:val="24"/>
          <w:szCs w:val="24"/>
        </w:rPr>
        <w:t>stea includ trasarea unui plan bine dezvoltat, si echilibrat in care sunt definite riscurile si responsabilitatile, ce trebuie inclus in contractul de concesiune pentru servicii. Aceste riscuri si alocari sunt detaliate in continuare.</w:t>
      </w:r>
    </w:p>
    <w:p w:rsidR="00687214" w:rsidRPr="009A6E3F" w:rsidRDefault="00687214" w:rsidP="00687214">
      <w:pPr>
        <w:pStyle w:val="Heading420"/>
        <w:keepNext/>
        <w:keepLines/>
        <w:numPr>
          <w:ilvl w:val="0"/>
          <w:numId w:val="25"/>
        </w:numPr>
        <w:shd w:val="clear" w:color="auto" w:fill="auto"/>
        <w:spacing w:line="240" w:lineRule="auto"/>
        <w:ind w:left="360" w:hanging="360"/>
        <w:jc w:val="both"/>
        <w:rPr>
          <w:rFonts w:ascii="Times New Roman" w:hAnsi="Times New Roman" w:cs="Times New Roman"/>
        </w:rPr>
      </w:pPr>
      <w:bookmarkStart w:id="2" w:name="bookmark48"/>
      <w:r w:rsidRPr="009A6E3F">
        <w:rPr>
          <w:rFonts w:ascii="Times New Roman" w:hAnsi="Times New Roman" w:cs="Times New Roman"/>
        </w:rPr>
        <w:t>Matricile de alocare a riscurilor economice pentru serviciul de gestiune a de</w:t>
      </w:r>
      <w:bookmarkEnd w:id="2"/>
      <w:r>
        <w:rPr>
          <w:rFonts w:ascii="Times New Roman" w:hAnsi="Times New Roman" w:cs="Times New Roman"/>
        </w:rPr>
        <w:t>seurilor</w:t>
      </w:r>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Matricea de alocare a riscului este realizata pentru contractele de delegare prin concesiune a serviciilor de management al deşeurilor. Matricea ia in considerare, in primul rand riscurile generale si apoi riscurile specifice pentru sistemul de operare.</w:t>
      </w:r>
    </w:p>
    <w:p w:rsidR="00687214" w:rsidRPr="009A6E3F" w:rsidRDefault="00687214" w:rsidP="00687214">
      <w:pPr>
        <w:pStyle w:val="BodyText61"/>
        <w:shd w:val="clear" w:color="auto" w:fill="auto"/>
        <w:spacing w:line="240" w:lineRule="auto"/>
        <w:ind w:firstLine="0"/>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Matricea este separata in:</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Pr>
          <w:rStyle w:val="BodytextSpacing0pt"/>
          <w:rFonts w:ascii="Times New Roman" w:hAnsi="Times New Roman" w:cs="Times New Roman"/>
          <w:sz w:val="24"/>
          <w:szCs w:val="24"/>
        </w:rPr>
        <w:t>Categoria de risc</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Pr>
          <w:rStyle w:val="BodytextSpacing0pt"/>
          <w:rFonts w:ascii="Times New Roman" w:hAnsi="Times New Roman" w:cs="Times New Roman"/>
          <w:sz w:val="24"/>
          <w:szCs w:val="24"/>
        </w:rPr>
        <w:t>Descrierea</w:t>
      </w:r>
    </w:p>
    <w:p w:rsidR="00687214"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Pr>
          <w:rStyle w:val="BodytextSpacing0pt"/>
          <w:rFonts w:ascii="Times New Roman" w:hAnsi="Times New Roman" w:cs="Times New Roman"/>
          <w:sz w:val="24"/>
          <w:szCs w:val="24"/>
        </w:rPr>
        <w:t>Consecinţele</w:t>
      </w:r>
    </w:p>
    <w:p w:rsidR="00687214"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Pr>
          <w:rStyle w:val="BodytextSpacing0pt"/>
          <w:rFonts w:ascii="Times New Roman" w:hAnsi="Times New Roman" w:cs="Times New Roman"/>
          <w:sz w:val="24"/>
          <w:szCs w:val="24"/>
        </w:rPr>
        <w:t>Masuri de micşorare a riscului</w:t>
      </w:r>
    </w:p>
    <w:p w:rsidR="00687214"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DD139A">
        <w:rPr>
          <w:rStyle w:val="BodytextSpacing0pt"/>
          <w:rFonts w:ascii="Times New Roman" w:hAnsi="Times New Roman" w:cs="Times New Roman"/>
          <w:sz w:val="24"/>
          <w:szCs w:val="24"/>
        </w:rPr>
        <w:t>Probabilitate: mica, medie, ridicata, si</w:t>
      </w:r>
    </w:p>
    <w:p w:rsidR="00687214" w:rsidRPr="00DD139A"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DD139A">
        <w:rPr>
          <w:rStyle w:val="BodytextSpacing0pt"/>
          <w:rFonts w:ascii="Times New Roman" w:hAnsi="Times New Roman" w:cs="Times New Roman"/>
          <w:sz w:val="24"/>
          <w:szCs w:val="24"/>
        </w:rPr>
        <w:lastRenderedPageBreak/>
        <w:t>Riscul de alocare dintre autorităţile publice Delegat.</w:t>
      </w:r>
    </w:p>
    <w:p w:rsidR="00687214" w:rsidRPr="009A6E3F" w:rsidRDefault="00687214" w:rsidP="00687214">
      <w:pPr>
        <w:pStyle w:val="BodyText61"/>
        <w:shd w:val="clear" w:color="auto" w:fill="auto"/>
        <w:spacing w:line="240" w:lineRule="auto"/>
        <w:ind w:firstLine="0"/>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Riscurile pot fi:</w:t>
      </w:r>
    </w:p>
    <w:p w:rsidR="00687214" w:rsidRPr="009A6E3F" w:rsidRDefault="00687214" w:rsidP="00687214">
      <w:pPr>
        <w:keepNext/>
        <w:keepLines/>
        <w:numPr>
          <w:ilvl w:val="0"/>
          <w:numId w:val="26"/>
        </w:numPr>
        <w:tabs>
          <w:tab w:val="left" w:pos="566"/>
        </w:tabs>
        <w:outlineLvl w:val="4"/>
        <w:rPr>
          <w:rFonts w:ascii="Times New Roman" w:hAnsi="Times New Roman" w:cs="Times New Roman"/>
        </w:rPr>
      </w:pPr>
      <w:bookmarkStart w:id="3" w:name="bookmark49"/>
      <w:r w:rsidRPr="009A6E3F">
        <w:rPr>
          <w:rFonts w:ascii="Times New Roman" w:hAnsi="Times New Roman" w:cs="Times New Roman"/>
        </w:rPr>
        <w:t>Riscuri generale:</w:t>
      </w:r>
      <w:bookmarkEnd w:id="3"/>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Pr>
          <w:rStyle w:val="BodytextSpacing0pt"/>
          <w:rFonts w:ascii="Times New Roman" w:hAnsi="Times New Roman" w:cs="Times New Roman"/>
          <w:sz w:val="24"/>
          <w:szCs w:val="24"/>
        </w:rPr>
        <w:t>Financiare si econo</w:t>
      </w:r>
      <w:r w:rsidRPr="009A6E3F">
        <w:rPr>
          <w:rStyle w:val="BodytextSpacing0pt"/>
          <w:rFonts w:ascii="Times New Roman" w:hAnsi="Times New Roman" w:cs="Times New Roman"/>
          <w:sz w:val="24"/>
          <w:szCs w:val="24"/>
        </w:rPr>
        <w:t>mice,</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Legale,</w:t>
      </w:r>
    </w:p>
    <w:p w:rsidR="00687214" w:rsidRPr="00DD139A" w:rsidRDefault="00687214" w:rsidP="00687214">
      <w:pPr>
        <w:pStyle w:val="BodyText61"/>
        <w:numPr>
          <w:ilvl w:val="0"/>
          <w:numId w:val="28"/>
        </w:numPr>
        <w:shd w:val="clear" w:color="auto" w:fill="auto"/>
        <w:spacing w:line="240" w:lineRule="auto"/>
        <w:jc w:val="left"/>
        <w:rPr>
          <w:rStyle w:val="BodytextSpacing0pt"/>
          <w:rFonts w:ascii="Times New Roman" w:hAnsi="Times New Roman" w:cs="Times New Roman"/>
          <w:sz w:val="24"/>
          <w:szCs w:val="24"/>
        </w:rPr>
      </w:pPr>
      <w:r w:rsidRPr="009A6E3F">
        <w:rPr>
          <w:rStyle w:val="BodytextSpacing0pt"/>
          <w:rFonts w:ascii="Times New Roman" w:hAnsi="Times New Roman" w:cs="Times New Roman"/>
          <w:sz w:val="24"/>
          <w:szCs w:val="24"/>
        </w:rPr>
        <w:t xml:space="preserve">De forţa majora, si </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Probleme contractuale.</w:t>
      </w:r>
    </w:p>
    <w:p w:rsidR="00687214" w:rsidRPr="009A6E3F" w:rsidRDefault="00687214" w:rsidP="00687214">
      <w:pPr>
        <w:keepNext/>
        <w:keepLines/>
        <w:numPr>
          <w:ilvl w:val="0"/>
          <w:numId w:val="26"/>
        </w:numPr>
        <w:tabs>
          <w:tab w:val="left" w:pos="566"/>
        </w:tabs>
        <w:outlineLvl w:val="4"/>
        <w:rPr>
          <w:rFonts w:ascii="Times New Roman" w:hAnsi="Times New Roman" w:cs="Times New Roman"/>
        </w:rPr>
      </w:pPr>
      <w:bookmarkStart w:id="4" w:name="bookmark50"/>
      <w:r w:rsidRPr="009A6E3F">
        <w:rPr>
          <w:rFonts w:ascii="Times New Roman" w:hAnsi="Times New Roman" w:cs="Times New Roman"/>
        </w:rPr>
        <w:t>Riscuri specifice I</w:t>
      </w:r>
      <w:bookmarkEnd w:id="4"/>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Operaţii specifice pentru managementul deşeurilor,</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Punctele de colectare,</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Colectare,</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Puncte de depozitare pentru colectarea separata,</w:t>
      </w:r>
    </w:p>
    <w:p w:rsidR="00687214" w:rsidRPr="009A6E3F"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Colectarea separata, si</w:t>
      </w:r>
    </w:p>
    <w:p w:rsidR="00687214" w:rsidRDefault="00687214" w:rsidP="00687214">
      <w:pPr>
        <w:pStyle w:val="BodyText61"/>
        <w:numPr>
          <w:ilvl w:val="0"/>
          <w:numId w:val="28"/>
        </w:numPr>
        <w:shd w:val="clear" w:color="auto" w:fill="auto"/>
        <w:spacing w:line="240" w:lineRule="auto"/>
        <w:jc w:val="left"/>
        <w:rPr>
          <w:rFonts w:ascii="Times New Roman" w:hAnsi="Times New Roman" w:cs="Times New Roman"/>
          <w:sz w:val="24"/>
          <w:szCs w:val="24"/>
        </w:rPr>
      </w:pPr>
      <w:r w:rsidRPr="009A6E3F">
        <w:rPr>
          <w:rStyle w:val="BodytextSpacing0pt"/>
          <w:rFonts w:ascii="Times New Roman" w:hAnsi="Times New Roman" w:cs="Times New Roman"/>
          <w:sz w:val="24"/>
          <w:szCs w:val="24"/>
        </w:rPr>
        <w:t>Operarea statiilor de transfer, sortare si compostare,</w:t>
      </w:r>
    </w:p>
    <w:p w:rsidR="00687214" w:rsidRPr="00DD139A" w:rsidRDefault="00687214" w:rsidP="00687214">
      <w:pPr>
        <w:pStyle w:val="BodyText61"/>
        <w:numPr>
          <w:ilvl w:val="0"/>
          <w:numId w:val="28"/>
        </w:numPr>
        <w:shd w:val="clear" w:color="auto" w:fill="auto"/>
        <w:spacing w:line="240" w:lineRule="auto"/>
        <w:rPr>
          <w:rFonts w:ascii="Times New Roman" w:hAnsi="Times New Roman" w:cs="Times New Roman"/>
          <w:sz w:val="24"/>
          <w:szCs w:val="24"/>
        </w:rPr>
      </w:pPr>
      <w:r>
        <w:rPr>
          <w:rStyle w:val="BodytextSpacing0pt"/>
          <w:rFonts w:ascii="Times New Roman" w:hAnsi="Times New Roman" w:cs="Times New Roman"/>
          <w:sz w:val="24"/>
          <w:szCs w:val="24"/>
        </w:rPr>
        <w:t>E</w:t>
      </w:r>
      <w:r w:rsidRPr="00DD139A">
        <w:rPr>
          <w:rStyle w:val="BodytextSpacing0pt"/>
          <w:rFonts w:ascii="Times New Roman" w:hAnsi="Times New Roman" w:cs="Times New Roman"/>
          <w:sz w:val="24"/>
          <w:szCs w:val="24"/>
        </w:rPr>
        <w:t>ficientizarea operării statiilor de sortare si compost prin maximizarea veniturilor din vanzarea de subproduse</w:t>
      </w:r>
    </w:p>
    <w:p w:rsidR="00687214"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Matricea de alocare a riscului include cele mai probabile riscuri contractuale, financiare sau de operare. Este dificil sa prevezi toate cauzele incidente posibile si de aceea în continuare vor fi</w:t>
      </w:r>
      <w:r>
        <w:rPr>
          <w:rStyle w:val="BodytextSpacing0pt"/>
          <w:rFonts w:ascii="Times New Roman" w:hAnsi="Times New Roman" w:cs="Times New Roman"/>
          <w:sz w:val="24"/>
          <w:szCs w:val="24"/>
        </w:rPr>
        <w:t xml:space="preserve"> </w:t>
      </w:r>
      <w:r w:rsidRPr="009A6E3F">
        <w:rPr>
          <w:rStyle w:val="BodytextSpacing0pt"/>
          <w:rFonts w:ascii="Times New Roman" w:hAnsi="Times New Roman" w:cs="Times New Roman"/>
          <w:sz w:val="24"/>
          <w:szCs w:val="24"/>
        </w:rPr>
        <w:t>discutate cele mai importante şi mai posibile riscuri economice precum si potenţialele masuri de micşorare/reducere si/sau eliminare a acestor riscurilor.</w:t>
      </w:r>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Pentru a uşura intelegerea abordarii, toate riscurile au fost introduse in tabele identice ca forma, in speranţa ca aceasta prezentare va permite intelegerea mai uşoara si va ajuta la transpunerea si introducerea acestora in contractele de Delegate a serviciilor.</w:t>
      </w:r>
    </w:p>
    <w:p w:rsidR="00687214" w:rsidRPr="009A6E3F" w:rsidRDefault="00687214" w:rsidP="00687214">
      <w:pPr>
        <w:pStyle w:val="BodyText61"/>
        <w:shd w:val="clear" w:color="auto" w:fill="auto"/>
        <w:spacing w:line="240" w:lineRule="auto"/>
        <w:ind w:firstLine="630"/>
        <w:rPr>
          <w:rFonts w:ascii="Times New Roman" w:hAnsi="Times New Roman" w:cs="Times New Roman"/>
          <w:sz w:val="24"/>
          <w:szCs w:val="24"/>
        </w:rPr>
      </w:pPr>
      <w:r>
        <w:rPr>
          <w:rStyle w:val="BodytextSpacing0pt"/>
          <w:rFonts w:ascii="Times New Roman" w:hAnsi="Times New Roman" w:cs="Times New Roman"/>
          <w:sz w:val="24"/>
          <w:szCs w:val="24"/>
        </w:rPr>
        <w:t>Pentru a simplifica, ADI -SIG</w:t>
      </w:r>
      <w:r w:rsidRPr="009A6E3F">
        <w:rPr>
          <w:rStyle w:val="BodytextSpacing0pt"/>
          <w:rFonts w:ascii="Times New Roman" w:hAnsi="Times New Roman" w:cs="Times New Roman"/>
          <w:sz w:val="24"/>
          <w:szCs w:val="24"/>
        </w:rPr>
        <w:t>D Arad este numita simplu 'ADI' iar cel care deţine concesiunea este numit Delegat sau operator.</w:t>
      </w:r>
    </w:p>
    <w:p w:rsidR="00687214" w:rsidRPr="009A6E3F" w:rsidRDefault="00687214" w:rsidP="00687214">
      <w:pPr>
        <w:pStyle w:val="Heading420"/>
        <w:keepNext/>
        <w:keepLines/>
        <w:numPr>
          <w:ilvl w:val="0"/>
          <w:numId w:val="25"/>
        </w:numPr>
        <w:shd w:val="clear" w:color="auto" w:fill="auto"/>
        <w:tabs>
          <w:tab w:val="left" w:pos="810"/>
        </w:tabs>
        <w:spacing w:line="240" w:lineRule="auto"/>
        <w:ind w:firstLine="0"/>
        <w:rPr>
          <w:rFonts w:ascii="Times New Roman" w:hAnsi="Times New Roman" w:cs="Times New Roman"/>
        </w:rPr>
      </w:pPr>
      <w:bookmarkStart w:id="5" w:name="bookmark51"/>
      <w:r w:rsidRPr="009A6E3F">
        <w:rPr>
          <w:rFonts w:ascii="Times New Roman" w:hAnsi="Times New Roman" w:cs="Times New Roman"/>
        </w:rPr>
        <w:t>Introducere in matricea de alocare a riscului</w:t>
      </w:r>
      <w:bookmarkEnd w:id="5"/>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In contractarea serviciilor delegate de management al deşeurilor este importanta specificarea si includerea in contractul de concesiune, a riscurilor si responsabilităţilor care trebuie asumate de către operatorii de servicii/Delegatii si riscurile asumate de cel care face concesiunea (autoritatea contractanta). Riscurile economice cele mai importante sau posibile sunt prezentate succint in matricea de alocare a riscului.</w:t>
      </w:r>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Matricea determina, prin zona de risc, alocarea ei intre Delegat si cel care face concesiunea/autoritatea contractanta, aici fiind vorba de ADI-SIGD Arad. Ea descrie de asemenea fiecare tip de risc, consecinţele lui, probabilitatea apariţiei si masurile de micşorare.</w:t>
      </w:r>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Aceste riscuri si responsabilitati trebuie clar specificate pentru a se putea evita:</w:t>
      </w:r>
    </w:p>
    <w:p w:rsidR="00687214" w:rsidRPr="009A6E3F" w:rsidRDefault="00687214" w:rsidP="00687214">
      <w:pPr>
        <w:pStyle w:val="BodyText61"/>
        <w:numPr>
          <w:ilvl w:val="0"/>
          <w:numId w:val="27"/>
        </w:numPr>
        <w:shd w:val="clear" w:color="auto" w:fill="auto"/>
        <w:tabs>
          <w:tab w:val="left" w:pos="730"/>
        </w:tabs>
        <w:spacing w:line="240" w:lineRule="auto"/>
        <w:ind w:left="360"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notificările si disputele legale viitoare despre responsabilitati si supoziţiile legate de riscuri,</w:t>
      </w:r>
    </w:p>
    <w:p w:rsidR="00687214" w:rsidRPr="009A6E3F" w:rsidRDefault="00687214" w:rsidP="00687214">
      <w:pPr>
        <w:pStyle w:val="BodyText61"/>
        <w:numPr>
          <w:ilvl w:val="0"/>
          <w:numId w:val="27"/>
        </w:numPr>
        <w:shd w:val="clear" w:color="auto" w:fill="auto"/>
        <w:tabs>
          <w:tab w:val="left" w:pos="730"/>
        </w:tabs>
        <w:spacing w:line="240" w:lineRule="auto"/>
        <w:ind w:left="360"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notificările serioase/legitime in ceea ce priveşte atriburea concesiunii insasi,</w:t>
      </w:r>
    </w:p>
    <w:p w:rsidR="00687214" w:rsidRPr="009A6E3F" w:rsidRDefault="00687214" w:rsidP="00687214">
      <w:pPr>
        <w:pStyle w:val="BodyText61"/>
        <w:numPr>
          <w:ilvl w:val="0"/>
          <w:numId w:val="27"/>
        </w:numPr>
        <w:shd w:val="clear" w:color="auto" w:fill="auto"/>
        <w:tabs>
          <w:tab w:val="left" w:pos="730"/>
        </w:tabs>
        <w:spacing w:line="240" w:lineRule="auto"/>
        <w:ind w:left="360"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timpul pierdut inevitabil si negocierile in ceea ce priveşte impartirea riscurilor si a responsabilităţilor,</w:t>
      </w:r>
    </w:p>
    <w:p w:rsidR="00687214" w:rsidRPr="009A6E3F" w:rsidRDefault="00687214" w:rsidP="00687214">
      <w:pPr>
        <w:pStyle w:val="BodyText61"/>
        <w:numPr>
          <w:ilvl w:val="0"/>
          <w:numId w:val="27"/>
        </w:numPr>
        <w:shd w:val="clear" w:color="auto" w:fill="auto"/>
        <w:tabs>
          <w:tab w:val="left" w:pos="730"/>
        </w:tabs>
        <w:spacing w:line="240" w:lineRule="auto"/>
        <w:ind w:left="360"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neînţelegerile si pierderea increderii dintre parteneri,</w:t>
      </w:r>
    </w:p>
    <w:p w:rsidR="00687214" w:rsidRPr="009A6E3F" w:rsidRDefault="00687214" w:rsidP="00687214">
      <w:pPr>
        <w:pStyle w:val="BodyText61"/>
        <w:numPr>
          <w:ilvl w:val="0"/>
          <w:numId w:val="27"/>
        </w:numPr>
        <w:shd w:val="clear" w:color="auto" w:fill="auto"/>
        <w:tabs>
          <w:tab w:val="left" w:pos="730"/>
        </w:tabs>
        <w:spacing w:line="240" w:lineRule="auto"/>
        <w:ind w:left="360"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deprecierea si/sau o prestatia scăzută a serviciilor, si</w:t>
      </w:r>
    </w:p>
    <w:p w:rsidR="00687214" w:rsidRPr="009A6E3F" w:rsidRDefault="00687214" w:rsidP="00687214">
      <w:pPr>
        <w:pStyle w:val="BodyText61"/>
        <w:numPr>
          <w:ilvl w:val="0"/>
          <w:numId w:val="27"/>
        </w:numPr>
        <w:shd w:val="clear" w:color="auto" w:fill="auto"/>
        <w:tabs>
          <w:tab w:val="left" w:pos="730"/>
        </w:tabs>
        <w:spacing w:line="240" w:lineRule="auto"/>
        <w:ind w:left="360" w:firstLine="720"/>
        <w:rPr>
          <w:rFonts w:ascii="Times New Roman" w:hAnsi="Times New Roman" w:cs="Times New Roman"/>
          <w:sz w:val="24"/>
          <w:szCs w:val="24"/>
        </w:rPr>
      </w:pPr>
      <w:r w:rsidRPr="009A6E3F">
        <w:rPr>
          <w:rStyle w:val="BodytextSpacing0pt"/>
          <w:rFonts w:ascii="Times New Roman" w:hAnsi="Times New Roman" w:cs="Times New Roman"/>
          <w:sz w:val="24"/>
          <w:szCs w:val="24"/>
        </w:rPr>
        <w:t>obligaţii de a adauga adendumuri majore la un contract de concesiune existent sau, eventual, de a termina contractu</w:t>
      </w:r>
      <w:r>
        <w:rPr>
          <w:rStyle w:val="BodytextSpacing0pt"/>
          <w:rFonts w:ascii="Times New Roman" w:hAnsi="Times New Roman" w:cs="Times New Roman"/>
          <w:sz w:val="24"/>
          <w:szCs w:val="24"/>
        </w:rPr>
        <w:t>l de concesiune si a incepe o no</w:t>
      </w:r>
      <w:r w:rsidRPr="009A6E3F">
        <w:rPr>
          <w:rStyle w:val="BodytextSpacing0pt"/>
          <w:rFonts w:ascii="Times New Roman" w:hAnsi="Times New Roman" w:cs="Times New Roman"/>
          <w:sz w:val="24"/>
          <w:szCs w:val="24"/>
        </w:rPr>
        <w:t>ua licitatie, de data aceasta cu riscuri si responsabilitati bine specificate, in ciuda timpului pierdut si a costurilor pe care acestea le necesita.</w:t>
      </w:r>
    </w:p>
    <w:p w:rsidR="00687214" w:rsidRDefault="00687214" w:rsidP="00687214">
      <w:pPr>
        <w:pStyle w:val="BodyText61"/>
        <w:shd w:val="clear" w:color="auto" w:fill="auto"/>
        <w:spacing w:line="240" w:lineRule="auto"/>
        <w:ind w:firstLine="720"/>
        <w:rPr>
          <w:rStyle w:val="BodytextSpacing0pt"/>
          <w:rFonts w:ascii="Times New Roman" w:hAnsi="Times New Roman" w:cs="Times New Roman"/>
          <w:sz w:val="24"/>
          <w:szCs w:val="24"/>
        </w:rPr>
      </w:pPr>
      <w:r w:rsidRPr="009A6E3F">
        <w:rPr>
          <w:rStyle w:val="BodytextSpacing0pt"/>
          <w:rFonts w:ascii="Times New Roman" w:hAnsi="Times New Roman" w:cs="Times New Roman"/>
          <w:sz w:val="24"/>
          <w:szCs w:val="24"/>
        </w:rPr>
        <w:lastRenderedPageBreak/>
        <w:t>Situatiile conflictuale mentionate mai sus pot fi evitate sau cel puţin diminuate prin clauze ale contr</w:t>
      </w:r>
      <w:r>
        <w:rPr>
          <w:rStyle w:val="BodytextSpacing0pt"/>
          <w:rFonts w:ascii="Times New Roman" w:hAnsi="Times New Roman" w:cs="Times New Roman"/>
          <w:sz w:val="24"/>
          <w:szCs w:val="24"/>
        </w:rPr>
        <w:t>ac</w:t>
      </w:r>
      <w:r w:rsidRPr="009A6E3F">
        <w:rPr>
          <w:rStyle w:val="BodytextSpacing0pt"/>
          <w:rFonts w:ascii="Times New Roman" w:hAnsi="Times New Roman" w:cs="Times New Roman"/>
          <w:sz w:val="24"/>
          <w:szCs w:val="24"/>
        </w:rPr>
        <w:t>tului care prevăd alocarea riscurilor, incluzând determinarea prioritara a responsabilităţilor dintre părţile contractuale.</w:t>
      </w:r>
    </w:p>
    <w:p w:rsidR="00687214"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Fonts w:ascii="Times New Roman" w:hAnsi="Times New Roman" w:cs="Times New Roman"/>
          <w:sz w:val="24"/>
          <w:szCs w:val="24"/>
        </w:rPr>
        <w:t>Totuşi, autoritatile contractante, precum municipalitatile, au deseori nevoi speciale care nu sunt intotdeaua incluse in contractele sau tabelele generalizate de mai sus.</w:t>
      </w:r>
    </w:p>
    <w:p w:rsidR="00687214" w:rsidRPr="009A6E3F" w:rsidRDefault="00687214" w:rsidP="00687214">
      <w:pPr>
        <w:pStyle w:val="BodyText61"/>
        <w:shd w:val="clear" w:color="auto" w:fill="auto"/>
        <w:spacing w:line="240" w:lineRule="auto"/>
        <w:ind w:firstLine="720"/>
        <w:rPr>
          <w:rFonts w:ascii="Times New Roman" w:hAnsi="Times New Roman" w:cs="Times New Roman"/>
          <w:sz w:val="24"/>
          <w:szCs w:val="24"/>
        </w:rPr>
      </w:pPr>
      <w:r w:rsidRPr="009A6E3F">
        <w:rPr>
          <w:rFonts w:ascii="Times New Roman" w:hAnsi="Times New Roman" w:cs="Times New Roman"/>
          <w:sz w:val="24"/>
          <w:szCs w:val="24"/>
        </w:rPr>
        <w:t xml:space="preserve">In asemenea cazuri, </w:t>
      </w:r>
      <w:proofErr w:type="gramStart"/>
      <w:r w:rsidRPr="009A6E3F">
        <w:rPr>
          <w:rFonts w:ascii="Times New Roman" w:hAnsi="Times New Roman" w:cs="Times New Roman"/>
          <w:sz w:val="24"/>
          <w:szCs w:val="24"/>
        </w:rPr>
        <w:t>este</w:t>
      </w:r>
      <w:proofErr w:type="gramEnd"/>
      <w:r w:rsidRPr="009A6E3F">
        <w:rPr>
          <w:rFonts w:ascii="Times New Roman" w:hAnsi="Times New Roman" w:cs="Times New Roman"/>
          <w:sz w:val="24"/>
          <w:szCs w:val="24"/>
        </w:rPr>
        <w:t xml:space="preserve"> recomandat si este responsabilitatea autoritatii contractante sa adauge clauzele relevante ce definesc impartirea si presupunerea riscurilor,</w:t>
      </w:r>
      <w:r>
        <w:rPr>
          <w:rFonts w:ascii="Times New Roman" w:hAnsi="Times New Roman" w:cs="Times New Roman"/>
          <w:sz w:val="24"/>
          <w:szCs w:val="24"/>
        </w:rPr>
        <w:t xml:space="preserve"> </w:t>
      </w:r>
      <w:r w:rsidRPr="009A6E3F">
        <w:rPr>
          <w:rFonts w:ascii="Times New Roman" w:hAnsi="Times New Roman" w:cs="Times New Roman"/>
          <w:sz w:val="24"/>
          <w:szCs w:val="24"/>
        </w:rPr>
        <w:t xml:space="preserve">cel mai adesea prezentata drept o matrice de alocare a riscului, </w:t>
      </w:r>
      <w:r w:rsidRPr="009A6E3F">
        <w:rPr>
          <w:rStyle w:val="Bodytext4NotBold"/>
          <w:rFonts w:ascii="Times New Roman" w:hAnsi="Times New Roman" w:cs="Times New Roman"/>
          <w:sz w:val="24"/>
          <w:szCs w:val="24"/>
        </w:rPr>
        <w:t>care sa duca la:</w:t>
      </w:r>
    </w:p>
    <w:p w:rsidR="00687214" w:rsidRPr="009A6E3F" w:rsidRDefault="00687214" w:rsidP="00687214">
      <w:pPr>
        <w:pStyle w:val="BodyText61"/>
        <w:numPr>
          <w:ilvl w:val="0"/>
          <w:numId w:val="27"/>
        </w:numPr>
        <w:shd w:val="clear" w:color="auto" w:fill="auto"/>
        <w:tabs>
          <w:tab w:val="left" w:pos="767"/>
        </w:tabs>
        <w:spacing w:line="240" w:lineRule="auto"/>
        <w:ind w:left="540" w:firstLine="0"/>
        <w:rPr>
          <w:rFonts w:ascii="Times New Roman" w:hAnsi="Times New Roman" w:cs="Times New Roman"/>
          <w:sz w:val="24"/>
          <w:szCs w:val="24"/>
        </w:rPr>
      </w:pPr>
      <w:r w:rsidRPr="009A6E3F">
        <w:rPr>
          <w:rStyle w:val="BodytextSpacing0pt"/>
          <w:rFonts w:ascii="Times New Roman" w:hAnsi="Times New Roman" w:cs="Times New Roman"/>
          <w:sz w:val="24"/>
          <w:szCs w:val="24"/>
        </w:rPr>
        <w:t>la o finalizare satisfacatoare a acordului privind concesiunea serviciilor,</w:t>
      </w:r>
    </w:p>
    <w:p w:rsidR="00687214" w:rsidRPr="009A6E3F" w:rsidRDefault="00687214" w:rsidP="00687214">
      <w:pPr>
        <w:pStyle w:val="BodyText61"/>
        <w:numPr>
          <w:ilvl w:val="0"/>
          <w:numId w:val="27"/>
        </w:numPr>
        <w:shd w:val="clear" w:color="auto" w:fill="auto"/>
        <w:tabs>
          <w:tab w:val="left" w:pos="767"/>
        </w:tabs>
        <w:spacing w:line="240" w:lineRule="auto"/>
        <w:ind w:left="540" w:firstLine="0"/>
        <w:rPr>
          <w:rFonts w:ascii="Times New Roman" w:hAnsi="Times New Roman" w:cs="Times New Roman"/>
          <w:sz w:val="24"/>
          <w:szCs w:val="24"/>
        </w:rPr>
      </w:pPr>
      <w:r w:rsidRPr="009A6E3F">
        <w:rPr>
          <w:rStyle w:val="BodytextSpacing0pt"/>
          <w:rFonts w:ascii="Times New Roman" w:hAnsi="Times New Roman" w:cs="Times New Roman"/>
          <w:sz w:val="24"/>
          <w:szCs w:val="24"/>
        </w:rPr>
        <w:t>incepere rapida a concesiunii, si</w:t>
      </w:r>
    </w:p>
    <w:p w:rsidR="00687214" w:rsidRPr="00C037A5" w:rsidRDefault="00687214" w:rsidP="00687214">
      <w:pPr>
        <w:pStyle w:val="BodyText61"/>
        <w:numPr>
          <w:ilvl w:val="0"/>
          <w:numId w:val="27"/>
        </w:numPr>
        <w:shd w:val="clear" w:color="auto" w:fill="auto"/>
        <w:tabs>
          <w:tab w:val="left" w:pos="767"/>
        </w:tabs>
        <w:spacing w:line="240" w:lineRule="auto"/>
        <w:ind w:left="540" w:firstLine="0"/>
        <w:rPr>
          <w:rStyle w:val="BodytextSpacing0pt"/>
          <w:rFonts w:ascii="Times New Roman" w:hAnsi="Times New Roman" w:cs="Times New Roman"/>
          <w:sz w:val="24"/>
          <w:szCs w:val="24"/>
        </w:rPr>
      </w:pPr>
      <w:r w:rsidRPr="009A6E3F">
        <w:rPr>
          <w:rStyle w:val="BodytextSpacing0pt"/>
          <w:rFonts w:ascii="Times New Roman" w:hAnsi="Times New Roman" w:cs="Times New Roman"/>
          <w:sz w:val="24"/>
          <w:szCs w:val="24"/>
        </w:rPr>
        <w:t>implementare si operare eficienta si satisfacatoare, in limita costurilor preconizate si a nivelurilor de performanta bine definite ale serviciilor si conform cerinţelor de calitate.</w:t>
      </w:r>
    </w:p>
    <w:p w:rsidR="00687214" w:rsidRDefault="00687214" w:rsidP="00687214">
      <w:pPr>
        <w:pStyle w:val="Heading420"/>
        <w:keepNext/>
        <w:keepLines/>
        <w:shd w:val="clear" w:color="auto" w:fill="auto"/>
        <w:spacing w:line="240" w:lineRule="auto"/>
        <w:ind w:firstLine="0"/>
        <w:rPr>
          <w:rFonts w:ascii="Times New Roman" w:hAnsi="Times New Roman" w:cs="Times New Roman"/>
        </w:rPr>
      </w:pPr>
      <w:bookmarkStart w:id="6" w:name="bookmark52"/>
    </w:p>
    <w:p w:rsidR="00687214" w:rsidRDefault="00687214" w:rsidP="00687214">
      <w:pPr>
        <w:pStyle w:val="Heading420"/>
        <w:keepNext/>
        <w:keepLines/>
        <w:shd w:val="clear" w:color="auto" w:fill="auto"/>
        <w:spacing w:line="240" w:lineRule="auto"/>
        <w:ind w:firstLine="0"/>
        <w:rPr>
          <w:rFonts w:ascii="Times New Roman" w:hAnsi="Times New Roman" w:cs="Times New Roman"/>
        </w:rPr>
      </w:pPr>
      <w:r w:rsidRPr="009A6E3F">
        <w:rPr>
          <w:rFonts w:ascii="Times New Roman" w:hAnsi="Times New Roman" w:cs="Times New Roman"/>
        </w:rPr>
        <w:t>1.6.4 Riscuri generale</w:t>
      </w:r>
      <w:bookmarkEnd w:id="6"/>
    </w:p>
    <w:p w:rsidR="00687214" w:rsidRDefault="00687214" w:rsidP="00687214">
      <w:pPr>
        <w:pStyle w:val="Bodytext40"/>
        <w:shd w:val="clear" w:color="auto" w:fill="auto"/>
        <w:spacing w:line="240" w:lineRule="auto"/>
        <w:jc w:val="left"/>
        <w:rPr>
          <w:rFonts w:ascii="Times New Roman" w:hAnsi="Times New Roman" w:cs="Times New Roman"/>
          <w:sz w:val="24"/>
          <w:szCs w:val="24"/>
        </w:rPr>
      </w:pPr>
    </w:p>
    <w:p w:rsidR="00687214" w:rsidRPr="00C037A5" w:rsidRDefault="00687214" w:rsidP="00687214">
      <w:pPr>
        <w:pStyle w:val="Bodytext40"/>
        <w:shd w:val="clear" w:color="auto" w:fill="auto"/>
        <w:spacing w:line="240" w:lineRule="auto"/>
        <w:jc w:val="left"/>
        <w:rPr>
          <w:rFonts w:ascii="Times New Roman" w:hAnsi="Times New Roman" w:cs="Times New Roman"/>
          <w:color w:val="FF0000"/>
          <w:sz w:val="24"/>
          <w:szCs w:val="24"/>
        </w:rPr>
      </w:pPr>
      <w:r w:rsidRPr="004A4F88">
        <w:rPr>
          <w:rFonts w:ascii="Times New Roman" w:hAnsi="Times New Roman" w:cs="Times New Roman"/>
          <w:sz w:val="24"/>
          <w:szCs w:val="24"/>
        </w:rPr>
        <w:t>Matricea de risc 1: Riscuri financiare si economice, plaţi tarzii către Delegat.</w:t>
      </w:r>
    </w:p>
    <w:tbl>
      <w:tblPr>
        <w:tblStyle w:val="TableGrid"/>
        <w:tblW w:w="10030" w:type="dxa"/>
        <w:tblLook w:val="04A0"/>
      </w:tblPr>
      <w:tblGrid>
        <w:gridCol w:w="2238"/>
        <w:gridCol w:w="2219"/>
        <w:gridCol w:w="1926"/>
        <w:gridCol w:w="3647"/>
      </w:tblGrid>
      <w:tr w:rsidR="00687214" w:rsidTr="00687214">
        <w:tc>
          <w:tcPr>
            <w:tcW w:w="2238"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sidRPr="004A4F88">
              <w:rPr>
                <w:rFonts w:ascii="Times New Roman" w:hAnsi="Times New Roman" w:cs="Times New Roman"/>
                <w:i/>
                <w:sz w:val="24"/>
                <w:szCs w:val="24"/>
              </w:rPr>
              <w:t>Categoria de risc</w:t>
            </w:r>
          </w:p>
        </w:tc>
        <w:tc>
          <w:tcPr>
            <w:tcW w:w="2219"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Descriere</w:t>
            </w:r>
          </w:p>
        </w:tc>
        <w:tc>
          <w:tcPr>
            <w:tcW w:w="1926"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Consecinte</w:t>
            </w:r>
          </w:p>
        </w:tc>
        <w:tc>
          <w:tcPr>
            <w:tcW w:w="3647"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Masuri de micsorare a riscului</w:t>
            </w:r>
          </w:p>
        </w:tc>
      </w:tr>
      <w:tr w:rsidR="00687214" w:rsidTr="00687214">
        <w:tc>
          <w:tcPr>
            <w:tcW w:w="2238" w:type="dxa"/>
            <w:vMerge w:val="restart"/>
          </w:tcPr>
          <w:p w:rsidR="00687214" w:rsidRDefault="00687214" w:rsidP="00687214">
            <w:pPr>
              <w:pStyle w:val="Tablecaption5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Lipsa fondurilor pentru plata Delegatului (Delegatilor)</w:t>
            </w:r>
          </w:p>
        </w:tc>
        <w:tc>
          <w:tcPr>
            <w:tcW w:w="2219" w:type="dxa"/>
          </w:tcPr>
          <w:p w:rsidR="00687214" w:rsidRPr="004A4F88" w:rsidRDefault="00687214" w:rsidP="00687214">
            <w:pPr>
              <w:pStyle w:val="Tablecaption50"/>
              <w:numPr>
                <w:ilvl w:val="0"/>
                <w:numId w:val="29"/>
              </w:numPr>
              <w:shd w:val="clear" w:color="auto" w:fill="auto"/>
              <w:tabs>
                <w:tab w:val="left" w:pos="209"/>
              </w:tabs>
              <w:spacing w:line="240" w:lineRule="auto"/>
              <w:ind w:left="-61" w:firstLine="0"/>
              <w:jc w:val="both"/>
              <w:rPr>
                <w:rFonts w:ascii="Times New Roman" w:hAnsi="Times New Roman" w:cs="Times New Roman"/>
                <w:b w:val="0"/>
                <w:sz w:val="24"/>
                <w:szCs w:val="24"/>
              </w:rPr>
            </w:pPr>
            <w:r w:rsidRPr="004A4F88">
              <w:rPr>
                <w:rFonts w:ascii="Times New Roman" w:hAnsi="Times New Roman" w:cs="Times New Roman"/>
                <w:b w:val="0"/>
                <w:sz w:val="24"/>
                <w:szCs w:val="24"/>
              </w:rPr>
              <w:t>Delegatul nu este platit conform acordului contractului</w:t>
            </w:r>
          </w:p>
        </w:tc>
        <w:tc>
          <w:tcPr>
            <w:tcW w:w="1926"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Delegatul va reduce serviciile sau le va stopa</w:t>
            </w:r>
          </w:p>
        </w:tc>
        <w:tc>
          <w:tcPr>
            <w:tcW w:w="3647"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Delegatul poate stabili cu banca o facilitate de creditare pentru perioadele cand se intarzie plata sau poate finanta el insusi platile intarziate din banii proprii sau din economii retinute</w:t>
            </w:r>
          </w:p>
        </w:tc>
      </w:tr>
      <w:tr w:rsidR="00687214" w:rsidTr="00687214">
        <w:tc>
          <w:tcPr>
            <w:tcW w:w="223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2219" w:type="dxa"/>
            <w:vMerge w:val="restart"/>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r w:rsidRPr="004A4F88">
              <w:rPr>
                <w:rFonts w:ascii="Times New Roman" w:hAnsi="Times New Roman" w:cs="Times New Roman"/>
                <w:b w:val="0"/>
                <w:sz w:val="24"/>
                <w:szCs w:val="24"/>
              </w:rPr>
              <w:t>Lipsa incasarilor de la populatia fara contract individual incheiat cu operatorul de salubrizare si transport</w:t>
            </w:r>
          </w:p>
        </w:tc>
        <w:tc>
          <w:tcPr>
            <w:tcW w:w="1926" w:type="dxa"/>
            <w:vMerge w:val="restart"/>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Delegatul poate ajunge sa fie falimentar, sau se pot genera costuri crescute pentru sistem</w:t>
            </w:r>
          </w:p>
        </w:tc>
        <w:tc>
          <w:tcPr>
            <w:tcW w:w="3647"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Delegatul ar trebui sa ceara dobanda ulterioara si alte penalitati pentru platile intarziate.</w:t>
            </w:r>
          </w:p>
        </w:tc>
      </w:tr>
      <w:tr w:rsidR="00687214" w:rsidTr="00687214">
        <w:tc>
          <w:tcPr>
            <w:tcW w:w="223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2219" w:type="dxa"/>
            <w:vMerge/>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p>
        </w:tc>
        <w:tc>
          <w:tcPr>
            <w:tcW w:w="1926" w:type="dxa"/>
            <w:vMerge/>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p>
        </w:tc>
        <w:tc>
          <w:tcPr>
            <w:tcW w:w="3647"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Grad de probabilitate: MARE</w:t>
            </w:r>
          </w:p>
          <w:tbl>
            <w:tblPr>
              <w:tblStyle w:val="TableGrid"/>
              <w:tblW w:w="0" w:type="auto"/>
              <w:tblLook w:val="04A0"/>
            </w:tblPr>
            <w:tblGrid>
              <w:gridCol w:w="1216"/>
              <w:gridCol w:w="1136"/>
              <w:gridCol w:w="1069"/>
            </w:tblGrid>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CL&amp;ADI</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Operator</w:t>
                  </w:r>
                </w:p>
              </w:tc>
            </w:tr>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Impartirea riscurilor</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50%</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50%</w:t>
                  </w:r>
                </w:p>
              </w:tc>
            </w:tr>
          </w:tbl>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p>
        </w:tc>
      </w:tr>
    </w:tbl>
    <w:p w:rsidR="00687214" w:rsidRDefault="00687214" w:rsidP="00687214">
      <w:pPr>
        <w:pStyle w:val="Tablecaption50"/>
        <w:shd w:val="clear" w:color="auto" w:fill="auto"/>
        <w:spacing w:line="240" w:lineRule="auto"/>
        <w:rPr>
          <w:rFonts w:ascii="Times New Roman" w:hAnsi="Times New Roman" w:cs="Times New Roman"/>
          <w:sz w:val="24"/>
          <w:szCs w:val="24"/>
        </w:rPr>
      </w:pPr>
    </w:p>
    <w:p w:rsidR="00687214" w:rsidRDefault="00687214" w:rsidP="00687214">
      <w:pPr>
        <w:pStyle w:val="Tablecaption5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Matricea de risc 2</w:t>
      </w:r>
      <w:r w:rsidRPr="004A4F88">
        <w:rPr>
          <w:rFonts w:ascii="Times New Roman" w:hAnsi="Times New Roman" w:cs="Times New Roman"/>
          <w:sz w:val="24"/>
          <w:szCs w:val="24"/>
        </w:rPr>
        <w:t xml:space="preserve">: Riscuri financiare si economice, </w:t>
      </w:r>
      <w:r>
        <w:rPr>
          <w:rFonts w:ascii="Times New Roman" w:hAnsi="Times New Roman" w:cs="Times New Roman"/>
          <w:sz w:val="24"/>
          <w:szCs w:val="24"/>
        </w:rPr>
        <w:t>inflatia pentru</w:t>
      </w:r>
      <w:r w:rsidRPr="004A4F88">
        <w:rPr>
          <w:rFonts w:ascii="Times New Roman" w:hAnsi="Times New Roman" w:cs="Times New Roman"/>
          <w:sz w:val="24"/>
          <w:szCs w:val="24"/>
        </w:rPr>
        <w:t xml:space="preserve"> Delegat.</w:t>
      </w:r>
    </w:p>
    <w:tbl>
      <w:tblPr>
        <w:tblStyle w:val="TableGrid"/>
        <w:tblW w:w="10030" w:type="dxa"/>
        <w:tblLook w:val="04A0"/>
      </w:tblPr>
      <w:tblGrid>
        <w:gridCol w:w="2222"/>
        <w:gridCol w:w="2226"/>
        <w:gridCol w:w="1935"/>
        <w:gridCol w:w="3647"/>
      </w:tblGrid>
      <w:tr w:rsidR="00687214" w:rsidTr="00687214">
        <w:tc>
          <w:tcPr>
            <w:tcW w:w="2222"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sidRPr="004A4F88">
              <w:rPr>
                <w:rFonts w:ascii="Times New Roman" w:hAnsi="Times New Roman" w:cs="Times New Roman"/>
                <w:i/>
                <w:sz w:val="24"/>
                <w:szCs w:val="24"/>
              </w:rPr>
              <w:t>Categoria de risc</w:t>
            </w:r>
          </w:p>
        </w:tc>
        <w:tc>
          <w:tcPr>
            <w:tcW w:w="2226"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Descriere</w:t>
            </w:r>
          </w:p>
        </w:tc>
        <w:tc>
          <w:tcPr>
            <w:tcW w:w="1935"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Consecinte</w:t>
            </w:r>
          </w:p>
        </w:tc>
        <w:tc>
          <w:tcPr>
            <w:tcW w:w="3647"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Masuri de micsorare a riscului</w:t>
            </w:r>
          </w:p>
        </w:tc>
      </w:tr>
      <w:tr w:rsidR="00687214" w:rsidTr="00687214">
        <w:tc>
          <w:tcPr>
            <w:tcW w:w="2222" w:type="dxa"/>
            <w:vMerge w:val="restart"/>
          </w:tcPr>
          <w:p w:rsidR="00687214" w:rsidRDefault="00687214" w:rsidP="00687214">
            <w:pPr>
              <w:pStyle w:val="Tablecaption5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Inflatia</w:t>
            </w:r>
          </w:p>
        </w:tc>
        <w:tc>
          <w:tcPr>
            <w:tcW w:w="2226" w:type="dxa"/>
            <w:vMerge w:val="restart"/>
          </w:tcPr>
          <w:p w:rsidR="00687214" w:rsidRPr="004A4F88" w:rsidRDefault="00687214" w:rsidP="00687214">
            <w:pPr>
              <w:pStyle w:val="Tablecaption50"/>
              <w:numPr>
                <w:ilvl w:val="0"/>
                <w:numId w:val="29"/>
              </w:numPr>
              <w:shd w:val="clear" w:color="auto" w:fill="auto"/>
              <w:tabs>
                <w:tab w:val="left" w:pos="209"/>
              </w:tabs>
              <w:spacing w:line="240" w:lineRule="auto"/>
              <w:ind w:left="-61" w:firstLine="0"/>
              <w:jc w:val="both"/>
              <w:rPr>
                <w:rFonts w:ascii="Times New Roman" w:hAnsi="Times New Roman" w:cs="Times New Roman"/>
                <w:b w:val="0"/>
                <w:sz w:val="24"/>
                <w:szCs w:val="24"/>
              </w:rPr>
            </w:pPr>
            <w:r>
              <w:rPr>
                <w:rFonts w:ascii="Times New Roman" w:hAnsi="Times New Roman" w:cs="Times New Roman"/>
                <w:b w:val="0"/>
                <w:sz w:val="24"/>
                <w:szCs w:val="24"/>
              </w:rPr>
              <w:t>Valoarea reala a platilor este mai scazuta datorita inflatiei</w:t>
            </w:r>
          </w:p>
        </w:tc>
        <w:tc>
          <w:tcPr>
            <w:tcW w:w="1935"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Taxele si impozitele contractului de concesiune nu acopera costul de operare si nu sunt o obligatie contractuala</w:t>
            </w:r>
          </w:p>
        </w:tc>
        <w:tc>
          <w:tcPr>
            <w:tcW w:w="3647"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O clauza la contractul de concesiune ar trebui sa furnizeze un index al inflatiei pentru ratele si taxele impozitate de catre Delegat. </w:t>
            </w:r>
          </w:p>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Taxele trebuie platite la preturi curente potrivit Contractului de finantare</w:t>
            </w:r>
          </w:p>
        </w:tc>
      </w:tr>
      <w:tr w:rsidR="00687214" w:rsidTr="00687214">
        <w:trPr>
          <w:trHeight w:val="1430"/>
        </w:trPr>
        <w:tc>
          <w:tcPr>
            <w:tcW w:w="2222"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2226"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935"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Contractorul poate reduce sau intarzia serviciile, si eventual poate anula contractul</w:t>
            </w:r>
          </w:p>
        </w:tc>
        <w:tc>
          <w:tcPr>
            <w:tcW w:w="3647"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Grad de probabilitate: MARE</w:t>
            </w:r>
          </w:p>
          <w:tbl>
            <w:tblPr>
              <w:tblStyle w:val="TableGrid"/>
              <w:tblW w:w="0" w:type="auto"/>
              <w:tblLook w:val="04A0"/>
            </w:tblPr>
            <w:tblGrid>
              <w:gridCol w:w="1216"/>
              <w:gridCol w:w="1136"/>
              <w:gridCol w:w="1069"/>
            </w:tblGrid>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CL&amp;ADI</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Operator</w:t>
                  </w:r>
                </w:p>
              </w:tc>
            </w:tr>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Impartirea riscurilor</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20%</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80%</w:t>
                  </w:r>
                </w:p>
              </w:tc>
            </w:tr>
          </w:tbl>
          <w:p w:rsidR="00687214" w:rsidRPr="004A4F88" w:rsidRDefault="00687214" w:rsidP="00687214">
            <w:pPr>
              <w:pStyle w:val="Tablecaption50"/>
              <w:spacing w:line="240" w:lineRule="auto"/>
              <w:jc w:val="both"/>
              <w:rPr>
                <w:rFonts w:ascii="Times New Roman" w:hAnsi="Times New Roman" w:cs="Times New Roman"/>
                <w:b w:val="0"/>
                <w:sz w:val="24"/>
                <w:szCs w:val="24"/>
              </w:rPr>
            </w:pPr>
          </w:p>
        </w:tc>
      </w:tr>
    </w:tbl>
    <w:p w:rsidR="00687214" w:rsidRDefault="00687214" w:rsidP="00687214">
      <w:pPr>
        <w:pStyle w:val="Tablecaption50"/>
        <w:shd w:val="clear" w:color="auto" w:fill="auto"/>
        <w:spacing w:line="240" w:lineRule="auto"/>
        <w:rPr>
          <w:rFonts w:ascii="Times New Roman" w:hAnsi="Times New Roman" w:cs="Times New Roman"/>
          <w:sz w:val="24"/>
          <w:szCs w:val="24"/>
        </w:rPr>
      </w:pPr>
    </w:p>
    <w:p w:rsidR="00687214" w:rsidRDefault="00687214" w:rsidP="00687214">
      <w:pPr>
        <w:pStyle w:val="Tablecaption50"/>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Matricea de risc 3</w:t>
      </w:r>
      <w:r w:rsidRPr="004A4F88">
        <w:rPr>
          <w:rFonts w:ascii="Times New Roman" w:hAnsi="Times New Roman" w:cs="Times New Roman"/>
          <w:sz w:val="24"/>
          <w:szCs w:val="24"/>
        </w:rPr>
        <w:t xml:space="preserve">: </w:t>
      </w:r>
      <w:r>
        <w:rPr>
          <w:rFonts w:ascii="Times New Roman" w:hAnsi="Times New Roman" w:cs="Times New Roman"/>
          <w:sz w:val="24"/>
          <w:szCs w:val="24"/>
        </w:rPr>
        <w:t>Faliment, inchidere, stoparea operarii, furnizori, schimbarea proprietarului, retragere</w:t>
      </w:r>
      <w:r w:rsidRPr="004A4F88">
        <w:rPr>
          <w:rFonts w:ascii="Times New Roman" w:hAnsi="Times New Roman" w:cs="Times New Roman"/>
          <w:sz w:val="24"/>
          <w:szCs w:val="24"/>
        </w:rPr>
        <w:t>.</w:t>
      </w:r>
    </w:p>
    <w:tbl>
      <w:tblPr>
        <w:tblStyle w:val="TableGrid"/>
        <w:tblW w:w="10030" w:type="dxa"/>
        <w:tblLook w:val="04A0"/>
      </w:tblPr>
      <w:tblGrid>
        <w:gridCol w:w="1908"/>
        <w:gridCol w:w="1628"/>
        <w:gridCol w:w="1882"/>
        <w:gridCol w:w="4612"/>
      </w:tblGrid>
      <w:tr w:rsidR="00687214" w:rsidTr="00687214">
        <w:tc>
          <w:tcPr>
            <w:tcW w:w="1908"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sidRPr="004A4F88">
              <w:rPr>
                <w:rFonts w:ascii="Times New Roman" w:hAnsi="Times New Roman" w:cs="Times New Roman"/>
                <w:i/>
                <w:sz w:val="24"/>
                <w:szCs w:val="24"/>
              </w:rPr>
              <w:t>Categoria de risc</w:t>
            </w:r>
          </w:p>
        </w:tc>
        <w:tc>
          <w:tcPr>
            <w:tcW w:w="1628"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Descriere</w:t>
            </w:r>
          </w:p>
        </w:tc>
        <w:tc>
          <w:tcPr>
            <w:tcW w:w="1882"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Consecinte</w:t>
            </w:r>
          </w:p>
        </w:tc>
        <w:tc>
          <w:tcPr>
            <w:tcW w:w="4612"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Masuri de micsorare a riscului</w:t>
            </w:r>
          </w:p>
        </w:tc>
      </w:tr>
      <w:tr w:rsidR="00687214" w:rsidTr="00687214">
        <w:tc>
          <w:tcPr>
            <w:tcW w:w="1908" w:type="dxa"/>
            <w:vMerge w:val="restart"/>
          </w:tcPr>
          <w:p w:rsidR="00687214" w:rsidRDefault="00687214" w:rsidP="00687214">
            <w:pPr>
              <w:pStyle w:val="Tablecaption5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Falimentul, fuzionarile si celelalte, etc.</w:t>
            </w:r>
          </w:p>
        </w:tc>
        <w:tc>
          <w:tcPr>
            <w:tcW w:w="1628" w:type="dxa"/>
            <w:vMerge w:val="restart"/>
          </w:tcPr>
          <w:p w:rsidR="00687214" w:rsidRPr="004A4F88" w:rsidRDefault="00687214" w:rsidP="00687214">
            <w:pPr>
              <w:pStyle w:val="Tablecaption50"/>
              <w:numPr>
                <w:ilvl w:val="0"/>
                <w:numId w:val="29"/>
              </w:numPr>
              <w:shd w:val="clear" w:color="auto" w:fill="auto"/>
              <w:tabs>
                <w:tab w:val="left" w:pos="209"/>
              </w:tabs>
              <w:spacing w:line="240" w:lineRule="auto"/>
              <w:ind w:left="-61" w:firstLine="0"/>
              <w:jc w:val="both"/>
              <w:rPr>
                <w:rFonts w:ascii="Times New Roman" w:hAnsi="Times New Roman" w:cs="Times New Roman"/>
                <w:b w:val="0"/>
                <w:sz w:val="24"/>
                <w:szCs w:val="24"/>
              </w:rPr>
            </w:pPr>
            <w:r>
              <w:rPr>
                <w:rFonts w:ascii="Times New Roman" w:hAnsi="Times New Roman" w:cs="Times New Roman"/>
                <w:b w:val="0"/>
                <w:sz w:val="24"/>
                <w:szCs w:val="24"/>
              </w:rPr>
              <w:t>Schimbarea proprietarului, intrarea sub hotarare judecatoreasca, faliment, inchidere, retragere</w:t>
            </w:r>
          </w:p>
        </w:tc>
        <w:tc>
          <w:tcPr>
            <w:tcW w:w="1882"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Intreruperea neasteptata a serviciilor</w:t>
            </w:r>
          </w:p>
        </w:tc>
        <w:tc>
          <w:tcPr>
            <w:tcW w:w="4612"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Sunt necesare garantii financiare/ limite ale depozitelor din partea Delegatului pentru a garanta bunurile aduse in concesiune, la cel putin de doua ori valoarea anuala a concesiunii.</w:t>
            </w:r>
          </w:p>
        </w:tc>
      </w:tr>
      <w:tr w:rsidR="00687214" w:rsidTr="00687214">
        <w:trPr>
          <w:trHeight w:val="1935"/>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Poate fi necesar ca primaria sa preia serviciile, bunurile, etc. In cazuri extreme</w:t>
            </w:r>
          </w:p>
        </w:tc>
        <w:tc>
          <w:tcPr>
            <w:tcW w:w="4612"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Este necesar ca rapoartele financiare sa fie pastrate (balanta financiara care sa acopere 3 luni de operare, datorii limitate la 50% din bunuri, intarzieri de plata, etc.), si sa fie supuse unui audit anual de catre o firma independenta.</w:t>
            </w:r>
          </w:p>
        </w:tc>
      </w:tr>
      <w:tr w:rsidR="00687214" w:rsidTr="00687214">
        <w:trPr>
          <w:trHeight w:val="1500"/>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tcPr>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Serviciile se pot degrada</w:t>
            </w:r>
          </w:p>
          <w:p w:rsidR="00687214"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In procesul de licitatie descalificarea ofertantilor slabi din punct de vedere financiar si a firmelor care au in istoria lor un faliment si incidente financiare, plati intarziate catre muncitori si furnizori, etc. Necesita o balanta contabila cu criterii riguros definite din punct de vedere financiar: profituri obisnuite, rapoarte privind datoriile pana la capitalul social, putine cazuri de litigiu sau datorii sterse, cantitati si valori ale contractelor de leasing, raporturi de la auditorii externi si de la agentiile de evaluare, lista cu contractele in curs de desfasurare, etc.</w:t>
            </w:r>
          </w:p>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Stabilirea in contract a unor indicatori de performanta clari si conditionari ale platii serviciului, respectiv reziliere a contractului, functie de asta</w:t>
            </w:r>
          </w:p>
        </w:tc>
      </w:tr>
      <w:tr w:rsidR="00687214" w:rsidTr="00687214">
        <w:trPr>
          <w:trHeight w:val="2024"/>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vMerge w:val="restart"/>
          </w:tcPr>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Poate fi necesara o inlocuire urgenta, adesea in conditii mai putin favorabile</w:t>
            </w:r>
          </w:p>
          <w:p w:rsidR="00687214"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Descalificarea unor oferte care ofera valori sub costurile de operare ale instalatiilor.</w:t>
            </w:r>
          </w:p>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Inserarea unei schimbari privind clauza de apartenenta, ce permite ADI sa anuleze sau sa faca din nou o procedura pentru concesiune, daca pentru a-si proteja propriul interes, acest lucru este considerat a fi necesar.</w:t>
            </w:r>
          </w:p>
        </w:tc>
      </w:tr>
      <w:tr w:rsidR="00687214" w:rsidTr="00687214">
        <w:trPr>
          <w:trHeight w:val="1079"/>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vMerge/>
          </w:tcPr>
          <w:p w:rsidR="00687214"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Inserarea unei clauze prin </w:t>
            </w:r>
            <w:proofErr w:type="gramStart"/>
            <w:r>
              <w:rPr>
                <w:rFonts w:ascii="Times New Roman" w:hAnsi="Times New Roman" w:cs="Times New Roman"/>
                <w:b w:val="0"/>
                <w:sz w:val="24"/>
                <w:szCs w:val="24"/>
              </w:rPr>
              <w:t>care</w:t>
            </w:r>
            <w:proofErr w:type="gramEnd"/>
            <w:r>
              <w:rPr>
                <w:rFonts w:ascii="Times New Roman" w:hAnsi="Times New Roman" w:cs="Times New Roman"/>
                <w:b w:val="0"/>
                <w:sz w:val="24"/>
                <w:szCs w:val="24"/>
              </w:rPr>
              <w:t xml:space="preserve"> ADI are dreptul sa preia bunurile si sa plateasca salariile muncitorilor, daca acest lucru nu are loc, pentru a evita intreruperea serviciilor.</w:t>
            </w:r>
          </w:p>
        </w:tc>
      </w:tr>
      <w:tr w:rsidR="00687214" w:rsidTr="00687214">
        <w:trPr>
          <w:trHeight w:val="1340"/>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vMerge/>
          </w:tcPr>
          <w:p w:rsidR="00687214"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Grad de probabilitate: MEDIU</w:t>
            </w:r>
          </w:p>
          <w:tbl>
            <w:tblPr>
              <w:tblStyle w:val="TableGrid"/>
              <w:tblW w:w="0" w:type="auto"/>
              <w:tblLook w:val="04A0"/>
            </w:tblPr>
            <w:tblGrid>
              <w:gridCol w:w="1216"/>
              <w:gridCol w:w="1136"/>
              <w:gridCol w:w="1069"/>
            </w:tblGrid>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CL&amp;ADI</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Operator</w:t>
                  </w:r>
                </w:p>
              </w:tc>
            </w:tr>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Impartirea riscurilor</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100%</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0%</w:t>
                  </w:r>
                </w:p>
              </w:tc>
            </w:tr>
          </w:tbl>
          <w:p w:rsidR="00687214" w:rsidRDefault="00687214" w:rsidP="00687214">
            <w:pPr>
              <w:pStyle w:val="Tablecaption50"/>
              <w:spacing w:line="240" w:lineRule="auto"/>
              <w:jc w:val="both"/>
              <w:rPr>
                <w:rFonts w:ascii="Times New Roman" w:hAnsi="Times New Roman" w:cs="Times New Roman"/>
                <w:b w:val="0"/>
                <w:sz w:val="24"/>
                <w:szCs w:val="24"/>
              </w:rPr>
            </w:pPr>
          </w:p>
        </w:tc>
      </w:tr>
    </w:tbl>
    <w:p w:rsidR="00687214" w:rsidRDefault="00687214" w:rsidP="00687214">
      <w:pPr>
        <w:pStyle w:val="Tablecaption50"/>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Matricea de risc 4</w:t>
      </w:r>
      <w:r w:rsidRPr="004A4F88">
        <w:rPr>
          <w:rFonts w:ascii="Times New Roman" w:hAnsi="Times New Roman" w:cs="Times New Roman"/>
          <w:sz w:val="24"/>
          <w:szCs w:val="24"/>
        </w:rPr>
        <w:t xml:space="preserve">: </w:t>
      </w:r>
      <w:r>
        <w:rPr>
          <w:rFonts w:ascii="Times New Roman" w:hAnsi="Times New Roman" w:cs="Times New Roman"/>
          <w:sz w:val="24"/>
          <w:szCs w:val="24"/>
        </w:rPr>
        <w:t>Riscurile privind cerintele legislative/legale</w:t>
      </w:r>
      <w:r w:rsidRPr="004A4F88">
        <w:rPr>
          <w:rFonts w:ascii="Times New Roman" w:hAnsi="Times New Roman" w:cs="Times New Roman"/>
          <w:sz w:val="24"/>
          <w:szCs w:val="24"/>
        </w:rPr>
        <w:t>.</w:t>
      </w:r>
    </w:p>
    <w:tbl>
      <w:tblPr>
        <w:tblStyle w:val="TableGrid"/>
        <w:tblW w:w="10030" w:type="dxa"/>
        <w:tblLook w:val="04A0"/>
      </w:tblPr>
      <w:tblGrid>
        <w:gridCol w:w="1908"/>
        <w:gridCol w:w="1628"/>
        <w:gridCol w:w="1882"/>
        <w:gridCol w:w="4612"/>
      </w:tblGrid>
      <w:tr w:rsidR="00687214" w:rsidTr="00687214">
        <w:tc>
          <w:tcPr>
            <w:tcW w:w="1908"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sidRPr="004A4F88">
              <w:rPr>
                <w:rFonts w:ascii="Times New Roman" w:hAnsi="Times New Roman" w:cs="Times New Roman"/>
                <w:i/>
                <w:sz w:val="24"/>
                <w:szCs w:val="24"/>
              </w:rPr>
              <w:t>Categoria de risc</w:t>
            </w:r>
          </w:p>
        </w:tc>
        <w:tc>
          <w:tcPr>
            <w:tcW w:w="1628"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Descriere</w:t>
            </w:r>
          </w:p>
        </w:tc>
        <w:tc>
          <w:tcPr>
            <w:tcW w:w="1882"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Consecinte</w:t>
            </w:r>
          </w:p>
        </w:tc>
        <w:tc>
          <w:tcPr>
            <w:tcW w:w="4612" w:type="dxa"/>
          </w:tcPr>
          <w:p w:rsidR="00687214" w:rsidRPr="004A4F88" w:rsidRDefault="00687214" w:rsidP="00687214">
            <w:pPr>
              <w:pStyle w:val="Tablecaption50"/>
              <w:shd w:val="clear" w:color="auto" w:fill="auto"/>
              <w:spacing w:line="240" w:lineRule="auto"/>
              <w:rPr>
                <w:rFonts w:ascii="Times New Roman" w:hAnsi="Times New Roman" w:cs="Times New Roman"/>
                <w:i/>
                <w:sz w:val="24"/>
                <w:szCs w:val="24"/>
              </w:rPr>
            </w:pPr>
            <w:r>
              <w:rPr>
                <w:rFonts w:ascii="Times New Roman" w:hAnsi="Times New Roman" w:cs="Times New Roman"/>
                <w:i/>
                <w:sz w:val="24"/>
                <w:szCs w:val="24"/>
              </w:rPr>
              <w:t>Masuri de micsorare a riscului</w:t>
            </w:r>
          </w:p>
        </w:tc>
      </w:tr>
      <w:tr w:rsidR="00687214" w:rsidTr="00687214">
        <w:trPr>
          <w:trHeight w:val="5480"/>
        </w:trPr>
        <w:tc>
          <w:tcPr>
            <w:tcW w:w="1908" w:type="dxa"/>
            <w:vMerge w:val="restart"/>
          </w:tcPr>
          <w:p w:rsidR="00687214" w:rsidRDefault="00687214" w:rsidP="00687214">
            <w:pPr>
              <w:pStyle w:val="Tablecaption5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Noi reglementari: legi, norme, HG, GEO, obligatii, standarde</w:t>
            </w:r>
          </w:p>
        </w:tc>
        <w:tc>
          <w:tcPr>
            <w:tcW w:w="1628" w:type="dxa"/>
            <w:vMerge w:val="restart"/>
          </w:tcPr>
          <w:p w:rsidR="00687214" w:rsidRPr="004A4F88" w:rsidRDefault="00687214" w:rsidP="00687214">
            <w:pPr>
              <w:pStyle w:val="Tablecaption50"/>
              <w:numPr>
                <w:ilvl w:val="0"/>
                <w:numId w:val="29"/>
              </w:numPr>
              <w:shd w:val="clear" w:color="auto" w:fill="auto"/>
              <w:tabs>
                <w:tab w:val="left" w:pos="209"/>
              </w:tabs>
              <w:spacing w:line="240" w:lineRule="auto"/>
              <w:ind w:left="-61" w:firstLine="0"/>
              <w:jc w:val="both"/>
              <w:rPr>
                <w:rFonts w:ascii="Times New Roman" w:hAnsi="Times New Roman" w:cs="Times New Roman"/>
                <w:b w:val="0"/>
                <w:sz w:val="24"/>
                <w:szCs w:val="24"/>
              </w:rPr>
            </w:pPr>
            <w:r>
              <w:rPr>
                <w:rFonts w:ascii="Times New Roman" w:hAnsi="Times New Roman" w:cs="Times New Roman"/>
                <w:b w:val="0"/>
                <w:sz w:val="24"/>
                <w:szCs w:val="24"/>
              </w:rPr>
              <w:t>Romania introduce noi reglementari, HG, GEO, legi legate si care necesita un standard marite pentru managementul deseurilor, tinte, servicii, operari, monitorizare, raportare, informare a populatiei, etc.ce vor fi stipulate in contractul de concesiune</w:t>
            </w:r>
          </w:p>
        </w:tc>
        <w:tc>
          <w:tcPr>
            <w:tcW w:w="1882" w:type="dxa"/>
            <w:vMerge w:val="restart"/>
          </w:tcPr>
          <w:p w:rsidR="00687214" w:rsidRPr="004A4F88"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Marirea costurilor pentru a atinge noile cerinte, standarde, norme etc.</w:t>
            </w:r>
          </w:p>
        </w:tc>
        <w:tc>
          <w:tcPr>
            <w:tcW w:w="4612"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Implementarea conform cerintelor</w:t>
            </w:r>
          </w:p>
        </w:tc>
      </w:tr>
      <w:tr w:rsidR="00687214" w:rsidTr="00687214">
        <w:trPr>
          <w:trHeight w:val="782"/>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vMerge/>
          </w:tcPr>
          <w:p w:rsidR="00687214" w:rsidRPr="004A4F88"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Pr="004A4F88"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Introducerea unei perioade de tranzitie/ o intarziere in implementarea cerintelor noii legislatii</w:t>
            </w:r>
          </w:p>
        </w:tc>
      </w:tr>
      <w:tr w:rsidR="00687214" w:rsidTr="00687214">
        <w:trPr>
          <w:trHeight w:val="2735"/>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vMerge/>
          </w:tcPr>
          <w:p w:rsidR="00687214"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Un contract flexibil, care sa permita adaugarea unor adendumuri la concesiune pentru partea de servicii si pentru partea financiara, in care sa fie cerute noile servicii, reglementari, monitorizari, norme, standarde, actiuni preventive, etc.</w:t>
            </w:r>
          </w:p>
          <w:p w:rsidR="00687214" w:rsidRDefault="00687214" w:rsidP="00687214">
            <w:pPr>
              <w:pStyle w:val="Tablecaption5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Inserarea unei clauze prin </w:t>
            </w:r>
            <w:proofErr w:type="gramStart"/>
            <w:r>
              <w:rPr>
                <w:rFonts w:ascii="Times New Roman" w:hAnsi="Times New Roman" w:cs="Times New Roman"/>
                <w:b w:val="0"/>
                <w:sz w:val="24"/>
                <w:szCs w:val="24"/>
              </w:rPr>
              <w:t>care</w:t>
            </w:r>
            <w:proofErr w:type="gramEnd"/>
            <w:r>
              <w:rPr>
                <w:rFonts w:ascii="Times New Roman" w:hAnsi="Times New Roman" w:cs="Times New Roman"/>
                <w:b w:val="0"/>
                <w:sz w:val="24"/>
                <w:szCs w:val="24"/>
              </w:rPr>
              <w:t xml:space="preserve"> ADI are dreptul sa preia bunurile si sa plateasca salariile muncitorilor, daca acest lucru nu are loc, pentru a evita intreruperea serviciilor.</w:t>
            </w:r>
          </w:p>
        </w:tc>
      </w:tr>
      <w:tr w:rsidR="00687214" w:rsidTr="00687214">
        <w:trPr>
          <w:trHeight w:val="1664"/>
        </w:trPr>
        <w:tc>
          <w:tcPr>
            <w:tcW w:w="1908" w:type="dxa"/>
            <w:vMerge/>
          </w:tcPr>
          <w:p w:rsidR="00687214" w:rsidRDefault="00687214" w:rsidP="00687214">
            <w:pPr>
              <w:pStyle w:val="Tablecaption50"/>
              <w:shd w:val="clear" w:color="auto" w:fill="auto"/>
              <w:spacing w:line="240" w:lineRule="auto"/>
              <w:rPr>
                <w:rFonts w:ascii="Times New Roman" w:hAnsi="Times New Roman" w:cs="Times New Roman"/>
                <w:sz w:val="24"/>
                <w:szCs w:val="24"/>
              </w:rPr>
            </w:pPr>
          </w:p>
        </w:tc>
        <w:tc>
          <w:tcPr>
            <w:tcW w:w="1628" w:type="dxa"/>
            <w:vMerge/>
          </w:tcPr>
          <w:p w:rsidR="00687214" w:rsidRPr="004A4F88" w:rsidRDefault="00687214" w:rsidP="00687214">
            <w:pPr>
              <w:pStyle w:val="Tablecaption50"/>
              <w:numPr>
                <w:ilvl w:val="0"/>
                <w:numId w:val="29"/>
              </w:numPr>
              <w:shd w:val="clear" w:color="auto" w:fill="auto"/>
              <w:tabs>
                <w:tab w:val="left" w:pos="209"/>
              </w:tabs>
              <w:spacing w:line="240" w:lineRule="auto"/>
              <w:ind w:left="0" w:firstLine="0"/>
              <w:jc w:val="both"/>
              <w:rPr>
                <w:rFonts w:ascii="Times New Roman" w:hAnsi="Times New Roman" w:cs="Times New Roman"/>
                <w:b w:val="0"/>
                <w:sz w:val="24"/>
                <w:szCs w:val="24"/>
              </w:rPr>
            </w:pPr>
          </w:p>
        </w:tc>
        <w:tc>
          <w:tcPr>
            <w:tcW w:w="1882" w:type="dxa"/>
            <w:vMerge/>
          </w:tcPr>
          <w:p w:rsidR="00687214" w:rsidRDefault="00687214" w:rsidP="00687214">
            <w:pPr>
              <w:pStyle w:val="Tablecaption50"/>
              <w:spacing w:line="240" w:lineRule="auto"/>
              <w:jc w:val="both"/>
              <w:rPr>
                <w:rFonts w:ascii="Times New Roman" w:hAnsi="Times New Roman" w:cs="Times New Roman"/>
                <w:b w:val="0"/>
                <w:sz w:val="24"/>
                <w:szCs w:val="24"/>
              </w:rPr>
            </w:pPr>
          </w:p>
        </w:tc>
        <w:tc>
          <w:tcPr>
            <w:tcW w:w="4612"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p>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Grad de probabilitate: MEDIU (mariri ale duratei contractului de concesiune) </w:t>
            </w:r>
          </w:p>
          <w:tbl>
            <w:tblPr>
              <w:tblStyle w:val="TableGrid"/>
              <w:tblW w:w="0" w:type="auto"/>
              <w:tblLook w:val="04A0"/>
            </w:tblPr>
            <w:tblGrid>
              <w:gridCol w:w="1216"/>
              <w:gridCol w:w="1136"/>
              <w:gridCol w:w="1069"/>
            </w:tblGrid>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CL&amp;ADI</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Operator</w:t>
                  </w:r>
                </w:p>
              </w:tc>
            </w:tr>
            <w:tr w:rsidR="00687214" w:rsidTr="00687214">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Impartirea riscurilor</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20%</w:t>
                  </w:r>
                </w:p>
              </w:tc>
              <w:tc>
                <w:tcPr>
                  <w:tcW w:w="1063" w:type="dxa"/>
                </w:tcPr>
                <w:p w:rsidR="00687214" w:rsidRDefault="00687214" w:rsidP="00687214">
                  <w:pPr>
                    <w:pStyle w:val="Tablecaption50"/>
                    <w:shd w:val="clear" w:color="auto" w:fill="auto"/>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80%</w:t>
                  </w:r>
                </w:p>
              </w:tc>
            </w:tr>
          </w:tbl>
          <w:p w:rsidR="00687214" w:rsidRDefault="00687214" w:rsidP="00687214">
            <w:pPr>
              <w:pStyle w:val="Tablecaption50"/>
              <w:spacing w:line="240" w:lineRule="auto"/>
              <w:jc w:val="both"/>
              <w:rPr>
                <w:rFonts w:ascii="Times New Roman" w:hAnsi="Times New Roman" w:cs="Times New Roman"/>
                <w:b w:val="0"/>
                <w:sz w:val="24"/>
                <w:szCs w:val="24"/>
              </w:rPr>
            </w:pPr>
          </w:p>
        </w:tc>
      </w:tr>
    </w:tbl>
    <w:p w:rsidR="00687214" w:rsidRDefault="00687214" w:rsidP="00687214">
      <w:pPr>
        <w:pStyle w:val="Tablecaption50"/>
        <w:shd w:val="clear" w:color="auto" w:fill="auto"/>
        <w:spacing w:line="240" w:lineRule="auto"/>
        <w:jc w:val="both"/>
        <w:rPr>
          <w:rFonts w:ascii="Times New Roman" w:hAnsi="Times New Roman" w:cs="Times New Roman"/>
          <w:sz w:val="24"/>
          <w:szCs w:val="24"/>
        </w:rPr>
      </w:pPr>
    </w:p>
    <w:p w:rsidR="00767CEF" w:rsidRDefault="00687214" w:rsidP="00687214">
      <w:pPr>
        <w:pStyle w:val="Bodytext31"/>
        <w:shd w:val="clear" w:color="auto" w:fill="auto"/>
        <w:tabs>
          <w:tab w:val="left" w:pos="284"/>
        </w:tabs>
        <w:spacing w:line="240" w:lineRule="auto"/>
        <w:ind w:firstLine="0"/>
        <w:rPr>
          <w:rFonts w:ascii="Times New Roman" w:hAnsi="Times New Roman" w:cs="Times New Roman"/>
          <w:sz w:val="24"/>
          <w:szCs w:val="24"/>
        </w:rPr>
      </w:pPr>
      <w:r w:rsidRPr="00870FDB">
        <w:rPr>
          <w:rFonts w:ascii="Times New Roman" w:hAnsi="Times New Roman" w:cs="Times New Roman"/>
          <w:b w:val="0"/>
          <w:sz w:val="24"/>
          <w:szCs w:val="24"/>
        </w:rPr>
        <w:t xml:space="preserve">In derularea contractului de delegare Delegatarul si Delegatul isi vor asuma individual sau impreuna acele riscuri pe care le pot gestiona cel mai eficient. In tabelul urmator </w:t>
      </w:r>
      <w:proofErr w:type="gramStart"/>
      <w:r w:rsidRPr="00870FDB">
        <w:rPr>
          <w:rFonts w:ascii="Times New Roman" w:hAnsi="Times New Roman" w:cs="Times New Roman"/>
          <w:b w:val="0"/>
          <w:sz w:val="24"/>
          <w:szCs w:val="24"/>
        </w:rPr>
        <w:t>este</w:t>
      </w:r>
      <w:proofErr w:type="gramEnd"/>
      <w:r w:rsidRPr="00870FDB">
        <w:rPr>
          <w:rFonts w:ascii="Times New Roman" w:hAnsi="Times New Roman" w:cs="Times New Roman"/>
          <w:b w:val="0"/>
          <w:sz w:val="24"/>
          <w:szCs w:val="24"/>
        </w:rPr>
        <w:t xml:space="preserve"> prezentata repartizarea riscurilor contractuale intre Delegatar si Delegat</w:t>
      </w:r>
    </w:p>
    <w:p w:rsidR="00792BF2" w:rsidRPr="00B3225F" w:rsidRDefault="00687214" w:rsidP="00687214">
      <w:pPr>
        <w:pStyle w:val="Bodytext31"/>
        <w:shd w:val="clear" w:color="auto" w:fill="auto"/>
        <w:tabs>
          <w:tab w:val="left" w:pos="284"/>
        </w:tabs>
        <w:spacing w:line="240" w:lineRule="auto"/>
        <w:ind w:firstLine="0"/>
        <w:rPr>
          <w:rFonts w:ascii="Times New Roman" w:hAnsi="Times New Roman" w:cs="Times New Roman"/>
          <w:sz w:val="24"/>
          <w:szCs w:val="24"/>
        </w:rPr>
      </w:pPr>
      <w:r w:rsidRPr="00687214">
        <w:rPr>
          <w:rFonts w:ascii="Times New Roman" w:hAnsi="Times New Roman" w:cs="Times New Roman"/>
          <w:sz w:val="24"/>
          <w:szCs w:val="24"/>
          <w:lang w:val="ro-RO"/>
        </w:rPr>
        <w:t>Principalele mecanisme de plata sunt prezentate si descrise pe larg in cadrul modelelor de contract parte din Documentatia de atribuire, aferente fiecarui lot, pe care le anexam. In continuare extragem principalele elemente comune</w:t>
      </w:r>
    </w:p>
    <w:p w:rsidR="00687214" w:rsidRDefault="00687214" w:rsidP="00687214">
      <w:pPr>
        <w:pStyle w:val="Bodytext40"/>
        <w:shd w:val="clear" w:color="auto" w:fill="auto"/>
        <w:tabs>
          <w:tab w:val="left" w:pos="360"/>
        </w:tabs>
        <w:spacing w:line="276" w:lineRule="auto"/>
        <w:rPr>
          <w:rStyle w:val="Bodytext4"/>
          <w:rFonts w:ascii="Times New Roman" w:hAnsi="Times New Roman" w:cs="Times New Roman"/>
          <w:color w:val="000000"/>
          <w:sz w:val="24"/>
          <w:szCs w:val="24"/>
          <w:lang w:eastAsia="ro-RO"/>
        </w:rPr>
      </w:pPr>
    </w:p>
    <w:p w:rsidR="00DF7B6A" w:rsidRDefault="00DF7B6A" w:rsidP="00687214">
      <w:pPr>
        <w:pStyle w:val="Bodytext40"/>
        <w:shd w:val="clear" w:color="auto" w:fill="auto"/>
        <w:tabs>
          <w:tab w:val="left" w:pos="360"/>
        </w:tabs>
        <w:spacing w:line="276" w:lineRule="auto"/>
        <w:rPr>
          <w:rStyle w:val="Bodytext4"/>
          <w:rFonts w:ascii="Times New Roman" w:hAnsi="Times New Roman" w:cs="Times New Roman"/>
          <w:color w:val="000000"/>
          <w:sz w:val="24"/>
          <w:szCs w:val="24"/>
          <w:lang w:eastAsia="ro-RO"/>
        </w:rPr>
      </w:pPr>
      <w:r>
        <w:rPr>
          <w:rStyle w:val="Bodytext4"/>
          <w:rFonts w:ascii="Times New Roman" w:hAnsi="Times New Roman" w:cs="Times New Roman"/>
          <w:color w:val="000000"/>
          <w:sz w:val="24"/>
          <w:szCs w:val="24"/>
          <w:lang w:eastAsia="ro-RO"/>
        </w:rPr>
        <w:t>TARIFE</w:t>
      </w:r>
    </w:p>
    <w:p w:rsidR="00DF7B6A" w:rsidRPr="00DF7B6A" w:rsidRDefault="00DF7B6A" w:rsidP="00DF7B6A">
      <w:pPr>
        <w:pStyle w:val="Bodytext40"/>
        <w:numPr>
          <w:ilvl w:val="0"/>
          <w:numId w:val="31"/>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Reprezintă contravaloarea prestarii Serviciului care face obiectul prezentului Contract;</w:t>
      </w:r>
    </w:p>
    <w:p w:rsidR="00DF7B6A" w:rsidRPr="00DF7B6A" w:rsidRDefault="00DF7B6A" w:rsidP="00DF7B6A">
      <w:pPr>
        <w:pStyle w:val="Bodytext40"/>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Tarifele din care se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finanţa contractul de concesiune, vor include toate costurile aferente gestiunii activităţilor componente ale serviciului, pe care Delegatul are dreptul sa il presteze de la Data de începere a Contractului respectiv pentru activitatea de colectare separata si transport separat al Deseurilor Municipale, sunt:</w:t>
      </w:r>
    </w:p>
    <w:p w:rsidR="00DF7B6A" w:rsidRPr="00DF7B6A" w:rsidRDefault="00DF7B6A" w:rsidP="00DF7B6A">
      <w:pPr>
        <w:pStyle w:val="Bodytext40"/>
        <w:numPr>
          <w:ilvl w:val="0"/>
          <w:numId w:val="30"/>
        </w:numPr>
        <w:shd w:val="clear" w:color="auto" w:fill="auto"/>
        <w:tabs>
          <w:tab w:val="left" w:pos="27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Tariful total facturat de Delegat si plătit de către Utilizatori pentru activitatea de colectare separata si transport separat al Deşeurilor Municipale (lei/persoana diferit in functie de mediul rural, urban, sau daca sunt persoane fizice sau persoane juridice)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fi cel stabilit prin oferta desemnata castigatoare. In acest tarif vor fi incluse si </w:t>
      </w:r>
      <w:r w:rsidRPr="00DF7B6A">
        <w:rPr>
          <w:rFonts w:ascii="Times New Roman" w:hAnsi="Times New Roman" w:cs="Times New Roman"/>
          <w:bCs/>
          <w:shd w:val="clear" w:color="auto" w:fill="FFFFFF"/>
        </w:rPr>
        <w:t xml:space="preserve">costurile pentru activitatile de compostare, transfer, sortare, in funcţie de statia arondata zonei si aria de delegare specifica ZONEI 1 si fluxului de deşeuri aferent </w:t>
      </w:r>
      <w:r w:rsidRPr="00DF7B6A">
        <w:rPr>
          <w:rFonts w:ascii="Times New Roman" w:hAnsi="Times New Roman" w:cs="Times New Roman"/>
          <w:b/>
          <w:bCs/>
          <w:shd w:val="clear" w:color="auto" w:fill="FFFFFF"/>
        </w:rPr>
        <w:t xml:space="preserve">zonei. </w:t>
      </w:r>
      <w:r w:rsidRPr="00DF7B6A">
        <w:rPr>
          <w:rFonts w:ascii="Times New Roman" w:hAnsi="Times New Roman" w:cs="Times New Roman"/>
          <w:shd w:val="clear" w:color="auto" w:fill="FFFFFF"/>
        </w:rPr>
        <w:t>La stabilirea tarifului pentru Utilizatori se va lua în calcul un indice mediu de generare a deşeurilor de 0,94 Kg/persoana /zi în mediul urban, respectiv 0,42 kg/persoana/zi în mediul rural, si se va utiliza greutatea specifica de 0,35 tone/mc.</w:t>
      </w:r>
    </w:p>
    <w:p w:rsidR="00DF7B6A" w:rsidRPr="00DF7B6A" w:rsidRDefault="00DF7B6A" w:rsidP="00DF7B6A">
      <w:pPr>
        <w:pStyle w:val="Bodytext40"/>
        <w:numPr>
          <w:ilvl w:val="0"/>
          <w:numId w:val="30"/>
        </w:numPr>
        <w:shd w:val="clear" w:color="auto" w:fill="auto"/>
        <w:tabs>
          <w:tab w:val="left" w:pos="270"/>
        </w:tabs>
        <w:spacing w:line="276" w:lineRule="auto"/>
        <w:rPr>
          <w:rFonts w:ascii="Times New Roman" w:hAnsi="Times New Roman" w:cs="Times New Roman"/>
          <w:bCs/>
          <w:shd w:val="clear" w:color="auto" w:fill="FFFFFF"/>
        </w:rPr>
      </w:pPr>
      <w:r w:rsidRPr="00DF7B6A">
        <w:rPr>
          <w:rFonts w:ascii="Times New Roman" w:hAnsi="Times New Roman" w:cs="Times New Roman"/>
          <w:bCs/>
          <w:shd w:val="clear" w:color="auto" w:fill="FFFFFF"/>
        </w:rPr>
        <w:t xml:space="preserve">Tariful plătit de către Utilizatori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fi cel stabilit prin oferta desemnata castigatoare</w:t>
      </w:r>
      <w:r w:rsidRPr="00DF7B6A">
        <w:rPr>
          <w:rFonts w:ascii="Times New Roman" w:hAnsi="Times New Roman" w:cs="Times New Roman"/>
          <w:bCs/>
          <w:shd w:val="clear" w:color="auto" w:fill="FFFFFF"/>
        </w:rPr>
        <w:t>.</w:t>
      </w:r>
    </w:p>
    <w:p w:rsidR="00DF7B6A" w:rsidRPr="00DF7B6A" w:rsidRDefault="00DF7B6A" w:rsidP="00DF7B6A">
      <w:pPr>
        <w:pStyle w:val="Bodytext40"/>
        <w:numPr>
          <w:ilvl w:val="0"/>
          <w:numId w:val="30"/>
        </w:numPr>
        <w:shd w:val="clear" w:color="auto" w:fill="auto"/>
        <w:tabs>
          <w:tab w:val="left" w:pos="270"/>
        </w:tabs>
        <w:spacing w:line="276" w:lineRule="auto"/>
        <w:rPr>
          <w:rFonts w:ascii="Times New Roman" w:hAnsi="Times New Roman" w:cs="Times New Roman"/>
          <w:bCs/>
          <w:shd w:val="clear" w:color="auto" w:fill="FFFFFF"/>
        </w:rPr>
      </w:pPr>
      <w:r w:rsidRPr="00DF7B6A">
        <w:rPr>
          <w:rFonts w:ascii="Times New Roman" w:hAnsi="Times New Roman" w:cs="Times New Roman"/>
          <w:bCs/>
          <w:shd w:val="clear" w:color="auto" w:fill="FFFFFF"/>
        </w:rPr>
        <w:t>Tariful de facturare aplicat de Delegat pentru activitatea de colectare separata si transport separat al Deşeurilor Municipale va cuprinde toate costurile pentru activitatea de colectare, inclusiv tarifele aferente activităţilor de sortare, compostare, transfer, depozitare la Depozit sau alte operaţiuni de eliminare, după caz, reprezentând obligaţii de plata ale Delegatului către alti operatori de salubrizare.</w:t>
      </w:r>
    </w:p>
    <w:p w:rsidR="00DF7B6A" w:rsidRPr="00DF7B6A" w:rsidRDefault="00DF7B6A" w:rsidP="00DF7B6A">
      <w:pPr>
        <w:pStyle w:val="Bodytext40"/>
        <w:numPr>
          <w:ilvl w:val="0"/>
          <w:numId w:val="30"/>
        </w:numPr>
        <w:shd w:val="clear" w:color="auto" w:fill="auto"/>
        <w:tabs>
          <w:tab w:val="left" w:pos="360"/>
        </w:tabs>
        <w:spacing w:line="276" w:lineRule="auto"/>
        <w:rPr>
          <w:rFonts w:ascii="Times New Roman" w:hAnsi="Times New Roman" w:cs="Times New Roman"/>
          <w:bCs/>
          <w:shd w:val="clear" w:color="auto" w:fill="FFFFFF"/>
        </w:rPr>
      </w:pPr>
      <w:r w:rsidRPr="00DF7B6A">
        <w:rPr>
          <w:rFonts w:ascii="Times New Roman" w:hAnsi="Times New Roman" w:cs="Times New Roman"/>
          <w:bCs/>
          <w:shd w:val="clear" w:color="auto" w:fill="FFFFFF"/>
        </w:rPr>
        <w:t xml:space="preserve">In cazul Utilizatorilor, Delegatul </w:t>
      </w:r>
      <w:proofErr w:type="gramStart"/>
      <w:r w:rsidRPr="00DF7B6A">
        <w:rPr>
          <w:rFonts w:ascii="Times New Roman" w:hAnsi="Times New Roman" w:cs="Times New Roman"/>
          <w:bCs/>
          <w:shd w:val="clear" w:color="auto" w:fill="FFFFFF"/>
        </w:rPr>
        <w:t>va</w:t>
      </w:r>
      <w:proofErr w:type="gramEnd"/>
      <w:r w:rsidRPr="00DF7B6A">
        <w:rPr>
          <w:rFonts w:ascii="Times New Roman" w:hAnsi="Times New Roman" w:cs="Times New Roman"/>
          <w:bCs/>
          <w:shd w:val="clear" w:color="auto" w:fill="FFFFFF"/>
        </w:rPr>
        <w:t xml:space="preserve"> incheia, in temeiul art. 23 alin. (2) </w:t>
      </w:r>
      <w:proofErr w:type="gramStart"/>
      <w:r w:rsidRPr="00DF7B6A">
        <w:rPr>
          <w:rFonts w:ascii="Times New Roman" w:hAnsi="Times New Roman" w:cs="Times New Roman"/>
          <w:bCs/>
          <w:shd w:val="clear" w:color="auto" w:fill="FFFFFF"/>
        </w:rPr>
        <w:t>din</w:t>
      </w:r>
      <w:proofErr w:type="gramEnd"/>
      <w:r w:rsidRPr="00DF7B6A">
        <w:rPr>
          <w:rFonts w:ascii="Times New Roman" w:hAnsi="Times New Roman" w:cs="Times New Roman"/>
          <w:bCs/>
          <w:shd w:val="clear" w:color="auto" w:fill="FFFFFF"/>
        </w:rPr>
        <w:t xml:space="preserve"> Legea nr. 51/2006 a serviciilor comunitare de utilitari publice, republicata, cu modificările si completările ulterioare, un contract de prestări servicii cu fiecare Utilizator in parte, in baza caruia va incasa tariful de prezentul articol, conform contractului-</w:t>
      </w:r>
      <w:r w:rsidRPr="00DF7B6A">
        <w:rPr>
          <w:rFonts w:ascii="Times New Roman" w:hAnsi="Times New Roman" w:cs="Times New Roman"/>
          <w:bCs/>
          <w:shd w:val="clear" w:color="auto" w:fill="FFFFFF"/>
        </w:rPr>
        <w:lastRenderedPageBreak/>
        <w:t>cadru aprobat prin Ordinul nr. 112 din 9 iulie 2007 privind aprobarea Contractului-cadru de prestare a serviciului de salubrizare a localităţilor.</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Tariful de facturare aplicata de Delegat pentru activitatea de colectare separata si transport separat al Deşeurilor Municipale va consta în toate costurile prevăzute la alin</w:t>
      </w:r>
      <w:proofErr w:type="gramStart"/>
      <w:r w:rsidRPr="00DF7B6A">
        <w:rPr>
          <w:rFonts w:ascii="Times New Roman" w:hAnsi="Times New Roman" w:cs="Times New Roman"/>
          <w:shd w:val="clear" w:color="auto" w:fill="FFFFFF"/>
        </w:rPr>
        <w:t>.(</w:t>
      </w:r>
      <w:proofErr w:type="gramEnd"/>
      <w:r w:rsidRPr="00DF7B6A">
        <w:rPr>
          <w:rFonts w:ascii="Times New Roman" w:hAnsi="Times New Roman" w:cs="Times New Roman"/>
          <w:shd w:val="clear" w:color="auto" w:fill="FFFFFF"/>
        </w:rPr>
        <w:t>1) al prezentului Articol. Tarifele vor fi modificate sau ajustate în conformitate cu metodologia aplicabila, adoptata de Autoritatea de Reglementare, cu respectarea prevederilor din prezentul contract</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Modificarea si ajustarea tarifului se aproba de Delegatar, in temeiul hotărârilor emise de UAT-uri membre.</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Tarifele aprobate trebuie sa conducă la atingerea următoarelor obiective:</w:t>
      </w:r>
    </w:p>
    <w:p w:rsidR="00DF7B6A" w:rsidRPr="00DF7B6A" w:rsidRDefault="00DF7B6A" w:rsidP="00DF7B6A">
      <w:pPr>
        <w:pStyle w:val="Bodytext40"/>
        <w:numPr>
          <w:ilvl w:val="0"/>
          <w:numId w:val="34"/>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asigurarea prestarii Serviciului la nivelurile de calitate si indicatorii de Performanta stabiliţi prin Caietul de Sarcini al Serviciului, Regulamentul Serviciului si prin prezentul Contract;</w:t>
      </w:r>
    </w:p>
    <w:p w:rsidR="00DF7B6A" w:rsidRPr="00DF7B6A" w:rsidRDefault="00DF7B6A" w:rsidP="00DF7B6A">
      <w:pPr>
        <w:pStyle w:val="Bodytext40"/>
        <w:numPr>
          <w:ilvl w:val="0"/>
          <w:numId w:val="34"/>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realizarea unui raport calitate-cost cât mai bun pentru Serviciul prestat pe Durata Contratului si asigurarea unui echilibru între riscurile si beneficiile asumate de Părti;</w:t>
      </w:r>
    </w:p>
    <w:p w:rsidR="00DF7B6A" w:rsidRPr="00DF7B6A" w:rsidRDefault="00DF7B6A" w:rsidP="00DF7B6A">
      <w:pPr>
        <w:pStyle w:val="Bodytext40"/>
        <w:numPr>
          <w:ilvl w:val="0"/>
          <w:numId w:val="34"/>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asigurarea funcţionarii eficiente a Serviciului si a exploatre a bunurilor aparţinând domeniului public si privat al Delegatarului, aferente Serviciului de salubrizare, precum si asigurarea protecţiei mediului.</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Soluţionarea oricăror dispute legate de tarif se face conform prevederilor Articolului 52 („Legea aplicabila si soluţionarea litigiilor'') din prezentul Contract. Până la soluţionare vor fi aplicate „tarifele în vigoare”, iar în urma soluţionării disputei eventualele diferente de plata se achita în </w:t>
      </w:r>
      <w:proofErr w:type="gramStart"/>
      <w:r w:rsidRPr="00DF7B6A">
        <w:rPr>
          <w:rFonts w:ascii="Times New Roman" w:hAnsi="Times New Roman" w:cs="Times New Roman"/>
          <w:shd w:val="clear" w:color="auto" w:fill="FFFFFF"/>
        </w:rPr>
        <w:t>luna</w:t>
      </w:r>
      <w:proofErr w:type="gramEnd"/>
      <w:r w:rsidRPr="00DF7B6A">
        <w:rPr>
          <w:rFonts w:ascii="Times New Roman" w:hAnsi="Times New Roman" w:cs="Times New Roman"/>
          <w:shd w:val="clear" w:color="auto" w:fill="FFFFFF"/>
        </w:rPr>
        <w:t xml:space="preserve"> imediat următoare.</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Tarifele vor fi modificate sau ajustate în conformitate cu metodologia aplicabila, adoptata de Autoritatea de Reglementare. Nici o majorare de tarif nu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fi operata în primele 36 luni calculate de la Data Începerii Contractului.</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Modificarea si ajustarea tarifului se aproba de Delegatar.</w:t>
      </w:r>
    </w:p>
    <w:p w:rsidR="00DF7B6A" w:rsidRPr="00DF7B6A" w:rsidRDefault="00DF7B6A" w:rsidP="00DF7B6A">
      <w:pPr>
        <w:pStyle w:val="Bodytext40"/>
        <w:numPr>
          <w:ilvl w:val="0"/>
          <w:numId w:val="31"/>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Tariful aprobat trebuie sa conducă, la atingerea următoarelor obiective:</w:t>
      </w:r>
    </w:p>
    <w:p w:rsidR="00DF7B6A" w:rsidRPr="00DF7B6A" w:rsidRDefault="00DF7B6A" w:rsidP="00DF7B6A">
      <w:pPr>
        <w:pStyle w:val="Bodytext40"/>
        <w:numPr>
          <w:ilvl w:val="0"/>
          <w:numId w:val="33"/>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asigurarea prestarii Serviciului la nivelurile de calitate si Indicatorii de Performanta stabiliti prin Caietul de Sarcini al Serviciului, Regulamentul Serviciului si prin prezentul Contract;</w:t>
      </w:r>
    </w:p>
    <w:p w:rsidR="00DF7B6A" w:rsidRPr="00DF7B6A" w:rsidRDefault="00DF7B6A" w:rsidP="00DF7B6A">
      <w:pPr>
        <w:pStyle w:val="Bodytext40"/>
        <w:numPr>
          <w:ilvl w:val="0"/>
          <w:numId w:val="33"/>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realizarea unui raport calitate-cost cat mai bun pentru Serviciul prestat pe Durata Contratului si asigurarea unui echilibru între riscurile si beneficiile asumate de Parti;</w:t>
      </w:r>
    </w:p>
    <w:p w:rsidR="00DF7B6A" w:rsidRPr="00DF7B6A" w:rsidRDefault="00DF7B6A" w:rsidP="00DF7B6A">
      <w:pPr>
        <w:pStyle w:val="Bodytext40"/>
        <w:numPr>
          <w:ilvl w:val="0"/>
          <w:numId w:val="33"/>
        </w:numPr>
        <w:shd w:val="clear" w:color="auto" w:fill="auto"/>
        <w:tabs>
          <w:tab w:val="left" w:pos="360"/>
        </w:tabs>
        <w:spacing w:line="276" w:lineRule="auto"/>
        <w:rPr>
          <w:rFonts w:ascii="Times New Roman" w:hAnsi="Times New Roman" w:cs="Times New Roman"/>
          <w:shd w:val="clear" w:color="auto" w:fill="FFFFFF"/>
        </w:rPr>
      </w:pPr>
      <w:proofErr w:type="gramStart"/>
      <w:r w:rsidRPr="00DF7B6A">
        <w:rPr>
          <w:rFonts w:ascii="Times New Roman" w:hAnsi="Times New Roman" w:cs="Times New Roman"/>
          <w:shd w:val="clear" w:color="auto" w:fill="FFFFFF"/>
        </w:rPr>
        <w:t>asigurarea</w:t>
      </w:r>
      <w:proofErr w:type="gramEnd"/>
      <w:r w:rsidRPr="00DF7B6A">
        <w:rPr>
          <w:rFonts w:ascii="Times New Roman" w:hAnsi="Times New Roman" w:cs="Times New Roman"/>
          <w:shd w:val="clear" w:color="auto" w:fill="FFFFFF"/>
        </w:rPr>
        <w:t xml:space="preserve"> funcţionarii eficiente a Serviciului si a exploatării bunurilor aparţinând domeniului public si privat al Delegatarului, afectate Serviciului de salubrizare, precum si asigurarea protecţiei mediului.</w:t>
      </w:r>
    </w:p>
    <w:p w:rsidR="00DF7B6A" w:rsidRPr="00DF7B6A" w:rsidRDefault="00DF7B6A" w:rsidP="00DF7B6A">
      <w:pPr>
        <w:pStyle w:val="Bodytext40"/>
        <w:numPr>
          <w:ilvl w:val="0"/>
          <w:numId w:val="33"/>
        </w:numPr>
        <w:shd w:val="clear" w:color="auto" w:fill="auto"/>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Orice cantitate de deseu generata de un utilizator persoana fizica sau asociaţie de locatari/proprietari si orice Persoana juridica din aria de delegare care depăşeşte indicatorii obligatorii de funcţionare ai sistemului integrat cu raportare la zona de operare va fi tarifata suplimentar cu rata de depăşire a cantitatii de deşeuri pentru care a fost tarifat maxim sistemul integrat in conformitate cu Regulamentul Serviciului de Salubritate — Parte componenta a Documentaţie de Atribuire. Tarifarea suplimentara se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realiza in conformitate cu dispoziţiile Legii 101/2006 din bugetul local al unitarii administrativ teritoriale, raportata la cantitatea de deşeuri suplimentare colectate, decontarea sumelor realizandu-se către operatorul economic din bugetul local m conformitate cu art. 24 (a) si 25 (a) din Legea 101/2006.</w:t>
      </w:r>
    </w:p>
    <w:p w:rsidR="00DF7B6A" w:rsidRPr="00DF7B6A" w:rsidRDefault="00DF7B6A" w:rsidP="00DF7B6A">
      <w:pPr>
        <w:pStyle w:val="Bodytext40"/>
        <w:shd w:val="clear" w:color="auto" w:fill="auto"/>
        <w:tabs>
          <w:tab w:val="left" w:pos="360"/>
        </w:tabs>
        <w:spacing w:line="276" w:lineRule="auto"/>
        <w:rPr>
          <w:rFonts w:ascii="Times New Roman" w:hAnsi="Times New Roman" w:cs="Times New Roman"/>
          <w:shd w:val="clear" w:color="auto" w:fill="FFFFFF"/>
        </w:rPr>
      </w:pPr>
    </w:p>
    <w:p w:rsidR="00DF7B6A" w:rsidRPr="00DF7B6A" w:rsidRDefault="00DF7B6A" w:rsidP="00DF7B6A">
      <w:pPr>
        <w:pStyle w:val="Bodytext40"/>
        <w:tabs>
          <w:tab w:val="left" w:pos="360"/>
        </w:tabs>
        <w:spacing w:line="276" w:lineRule="auto"/>
        <w:rPr>
          <w:rFonts w:ascii="Times New Roman" w:hAnsi="Times New Roman" w:cs="Times New Roman"/>
          <w:b/>
          <w:bCs/>
          <w:shd w:val="clear" w:color="auto" w:fill="FFFFFF"/>
        </w:rPr>
      </w:pPr>
      <w:bookmarkStart w:id="7" w:name="_Toc451186711"/>
      <w:r w:rsidRPr="00DF7B6A">
        <w:rPr>
          <w:rFonts w:ascii="Times New Roman" w:hAnsi="Times New Roman" w:cs="Times New Roman"/>
          <w:b/>
          <w:bCs/>
          <w:shd w:val="clear" w:color="auto" w:fill="FFFFFF"/>
        </w:rPr>
        <w:t>REDEVENTA</w:t>
      </w:r>
      <w:bookmarkEnd w:id="7"/>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Pentru fiecare An Contractual Delegatul va plati Consiliului Judeţean Arad o Redeventa in suma </w:t>
      </w:r>
      <w:proofErr w:type="gramStart"/>
      <w:r w:rsidRPr="00DF7B6A">
        <w:rPr>
          <w:rFonts w:ascii="Times New Roman" w:hAnsi="Times New Roman" w:cs="Times New Roman"/>
          <w:shd w:val="clear" w:color="auto" w:fill="FFFFFF"/>
        </w:rPr>
        <w:t>de ..............................</w:t>
      </w:r>
      <w:proofErr w:type="gramEnd"/>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Redeventa devine exigibila de la Data de începere a Contractului si va fi plătită in transe trimestriale egale in contul notificat de Delegatar, pana la data de 15 ale primei luni următoare trimestrului pentru care trebuie efectuata plata, plata redeventei pentru primul trimestru va fi efectuata inainte de data de 15 a celei de-a patra luni calculate </w:t>
      </w:r>
      <w:r w:rsidRPr="00DF7B6A">
        <w:rPr>
          <w:rFonts w:ascii="Times New Roman" w:hAnsi="Times New Roman" w:cs="Times New Roman"/>
          <w:shd w:val="clear" w:color="auto" w:fill="FFFFFF"/>
        </w:rPr>
        <w:lastRenderedPageBreak/>
        <w:t>de la Data de începere a Contractului si asa mai departe.</w:t>
      </w:r>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In cazul in care Delegatul nu efectuează plata redeventei datorata Delegatarului in termenul prevăzut la alin. (2), Delegatul va plaţi penalitati de intarziere in cuantum de 0</w:t>
      </w:r>
      <w:proofErr w:type="gramStart"/>
      <w:r w:rsidRPr="00DF7B6A">
        <w:rPr>
          <w:rFonts w:ascii="Times New Roman" w:hAnsi="Times New Roman" w:cs="Times New Roman"/>
          <w:shd w:val="clear" w:color="auto" w:fill="FFFFFF"/>
        </w:rPr>
        <w:t>,04</w:t>
      </w:r>
      <w:proofErr w:type="gramEnd"/>
      <w:r w:rsidRPr="00DF7B6A">
        <w:rPr>
          <w:rFonts w:ascii="Times New Roman" w:hAnsi="Times New Roman" w:cs="Times New Roman"/>
          <w:shd w:val="clear" w:color="auto" w:fill="FFFFFF"/>
        </w:rPr>
        <w:t>% din suma datorata pentru fiecare zi de intarziere.</w:t>
      </w:r>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Neplata redeventei de către Delegat in termen de 30 (treizeci) de Zile de la data scadentei, conferă Delegatarului dreptul de a considera Contractul reziliat de plin drept fara a fi nevoie de nicio alta formalitate sau de intervenţia unei instanţe judecătoreşti. Daca o singura sau doar o parte dintre unităţile administrativ-teritoriale </w:t>
      </w:r>
      <w:proofErr w:type="gramStart"/>
      <w:r w:rsidRPr="00DF7B6A">
        <w:rPr>
          <w:rFonts w:ascii="Times New Roman" w:hAnsi="Times New Roman" w:cs="Times New Roman"/>
          <w:shd w:val="clear" w:color="auto" w:fill="FFFFFF"/>
        </w:rPr>
        <w:t>ce</w:t>
      </w:r>
      <w:proofErr w:type="gramEnd"/>
      <w:r w:rsidRPr="00DF7B6A">
        <w:rPr>
          <w:rFonts w:ascii="Times New Roman" w:hAnsi="Times New Roman" w:cs="Times New Roman"/>
          <w:shd w:val="clear" w:color="auto" w:fill="FFFFFF"/>
        </w:rPr>
        <w:t xml:space="preserve"> au impreuna calitatea de Delegatar invoca rezilierea Contractului pe acest temei, prevederile Articolului 37 (“Cauzele de incetare a Contractului”), alin. 7 - 9, se vor aplica corespunzător. Delegatul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ramane obligat si după rezilierea Contractului la plata Redeventei datorate pana la Data încetării Contractului, precum si la plata penalităţilor de intarziere calculate potrivit alin. (3) </w:t>
      </w:r>
      <w:proofErr w:type="gramStart"/>
      <w:r w:rsidRPr="00DF7B6A">
        <w:rPr>
          <w:rFonts w:ascii="Times New Roman" w:hAnsi="Times New Roman" w:cs="Times New Roman"/>
          <w:shd w:val="clear" w:color="auto" w:fill="FFFFFF"/>
        </w:rPr>
        <w:t>din</w:t>
      </w:r>
      <w:proofErr w:type="gramEnd"/>
      <w:r w:rsidRPr="00DF7B6A">
        <w:rPr>
          <w:rFonts w:ascii="Times New Roman" w:hAnsi="Times New Roman" w:cs="Times New Roman"/>
          <w:shd w:val="clear" w:color="auto" w:fill="FFFFFF"/>
        </w:rPr>
        <w:t xml:space="preserve"> prezentul Articol.</w:t>
      </w:r>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Prin prezentul Contract nu sunt acceptate plaţi parţiale. In cazul efectuării unei astfel de plaţi parţiale, Delegatarul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fi indreptatit sa considere plata ca fiind neefectuata, devenind astfel incidente prevederile alin. (3) </w:t>
      </w:r>
      <w:proofErr w:type="gramStart"/>
      <w:r w:rsidRPr="00DF7B6A">
        <w:rPr>
          <w:rFonts w:ascii="Times New Roman" w:hAnsi="Times New Roman" w:cs="Times New Roman"/>
          <w:shd w:val="clear" w:color="auto" w:fill="FFFFFF"/>
        </w:rPr>
        <w:t>si</w:t>
      </w:r>
      <w:proofErr w:type="gramEnd"/>
      <w:r w:rsidRPr="00DF7B6A">
        <w:rPr>
          <w:rFonts w:ascii="Times New Roman" w:hAnsi="Times New Roman" w:cs="Times New Roman"/>
          <w:shd w:val="clear" w:color="auto" w:fill="FFFFFF"/>
        </w:rPr>
        <w:t xml:space="preserve"> (4) ale prezentului Articol.</w:t>
      </w:r>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Momentul efectuării plaţii se considera a </w:t>
      </w:r>
      <w:r w:rsidRPr="00DF7B6A">
        <w:rPr>
          <w:rFonts w:ascii="Times New Roman" w:hAnsi="Times New Roman" w:cs="Times New Roman"/>
          <w:b/>
          <w:bCs/>
          <w:shd w:val="clear" w:color="auto" w:fill="FFFFFF"/>
        </w:rPr>
        <w:t xml:space="preserve">fi </w:t>
      </w:r>
      <w:r w:rsidRPr="00DF7B6A">
        <w:rPr>
          <w:rFonts w:ascii="Times New Roman" w:hAnsi="Times New Roman" w:cs="Times New Roman"/>
          <w:shd w:val="clear" w:color="auto" w:fill="FFFFFF"/>
        </w:rPr>
        <w:t xml:space="preserve">ziua in care contul Delegatarului </w:t>
      </w:r>
      <w:proofErr w:type="gramStart"/>
      <w:r w:rsidRPr="00DF7B6A">
        <w:rPr>
          <w:rFonts w:ascii="Times New Roman" w:hAnsi="Times New Roman" w:cs="Times New Roman"/>
          <w:shd w:val="clear" w:color="auto" w:fill="FFFFFF"/>
        </w:rPr>
        <w:t>este</w:t>
      </w:r>
      <w:proofErr w:type="gramEnd"/>
      <w:r w:rsidRPr="00DF7B6A">
        <w:rPr>
          <w:rFonts w:ascii="Times New Roman" w:hAnsi="Times New Roman" w:cs="Times New Roman"/>
          <w:shd w:val="clear" w:color="auto" w:fill="FFFFFF"/>
        </w:rPr>
        <w:t xml:space="preserve"> creditat </w:t>
      </w:r>
      <w:r w:rsidRPr="00DF7B6A">
        <w:rPr>
          <w:rFonts w:ascii="Times New Roman" w:hAnsi="Times New Roman" w:cs="Times New Roman"/>
          <w:i/>
          <w:iCs/>
          <w:shd w:val="clear" w:color="auto" w:fill="FFFFFF"/>
        </w:rPr>
        <w:t>cu suma reprezentând transa trimestriala de plata.</w:t>
      </w:r>
    </w:p>
    <w:p w:rsidR="00DF7B6A" w:rsidRPr="00DF7B6A" w:rsidRDefault="00DF7B6A" w:rsidP="00DF7B6A">
      <w:pPr>
        <w:pStyle w:val="Bodytext40"/>
        <w:numPr>
          <w:ilvl w:val="0"/>
          <w:numId w:val="32"/>
        </w:numPr>
        <w:tabs>
          <w:tab w:val="left" w:pos="360"/>
        </w:tabs>
        <w:spacing w:line="276" w:lineRule="auto"/>
        <w:rPr>
          <w:rFonts w:ascii="Times New Roman" w:hAnsi="Times New Roman" w:cs="Times New Roman"/>
          <w:shd w:val="clear" w:color="auto" w:fill="FFFFFF"/>
        </w:rPr>
      </w:pPr>
      <w:r w:rsidRPr="00DF7B6A">
        <w:rPr>
          <w:rFonts w:ascii="Times New Roman" w:hAnsi="Times New Roman" w:cs="Times New Roman"/>
          <w:shd w:val="clear" w:color="auto" w:fill="FFFFFF"/>
        </w:rPr>
        <w:t xml:space="preserve">Cuantumul redeventei se </w:t>
      </w:r>
      <w:proofErr w:type="gramStart"/>
      <w:r w:rsidRPr="00DF7B6A">
        <w:rPr>
          <w:rFonts w:ascii="Times New Roman" w:hAnsi="Times New Roman" w:cs="Times New Roman"/>
          <w:shd w:val="clear" w:color="auto" w:fill="FFFFFF"/>
        </w:rPr>
        <w:t>va</w:t>
      </w:r>
      <w:proofErr w:type="gramEnd"/>
      <w:r w:rsidRPr="00DF7B6A">
        <w:rPr>
          <w:rFonts w:ascii="Times New Roman" w:hAnsi="Times New Roman" w:cs="Times New Roman"/>
          <w:shd w:val="clear" w:color="auto" w:fill="FFFFFF"/>
        </w:rPr>
        <w:t xml:space="preserve"> actualiza anual cu indicele preturilor de consum (”IPC”) comunicat de Institutul National de Statistica.</w:t>
      </w:r>
    </w:p>
    <w:p w:rsidR="00DF7B6A" w:rsidRDefault="00DF7B6A" w:rsidP="00687214">
      <w:pPr>
        <w:pStyle w:val="Bodytext40"/>
        <w:shd w:val="clear" w:color="auto" w:fill="auto"/>
        <w:tabs>
          <w:tab w:val="left" w:pos="360"/>
        </w:tabs>
        <w:spacing w:line="276" w:lineRule="auto"/>
        <w:rPr>
          <w:rStyle w:val="Bodytext4"/>
          <w:rFonts w:ascii="Times New Roman" w:hAnsi="Times New Roman" w:cs="Times New Roman"/>
          <w:color w:val="000000"/>
          <w:sz w:val="24"/>
          <w:szCs w:val="24"/>
          <w:lang w:eastAsia="ro-RO"/>
        </w:rPr>
      </w:pPr>
    </w:p>
    <w:p w:rsidR="00687214" w:rsidRDefault="00687214" w:rsidP="00687214">
      <w:pPr>
        <w:pStyle w:val="Bodytext40"/>
        <w:shd w:val="clear" w:color="auto" w:fill="auto"/>
        <w:tabs>
          <w:tab w:val="left" w:pos="360"/>
        </w:tabs>
        <w:spacing w:line="276" w:lineRule="auto"/>
        <w:rPr>
          <w:rStyle w:val="Bodytext4"/>
          <w:rFonts w:ascii="Times New Roman" w:hAnsi="Times New Roman" w:cs="Times New Roman"/>
          <w:color w:val="000000"/>
          <w:sz w:val="24"/>
          <w:szCs w:val="24"/>
          <w:lang w:eastAsia="ro-RO"/>
        </w:rPr>
      </w:pPr>
    </w:p>
    <w:p w:rsidR="00687214" w:rsidRPr="00423856" w:rsidRDefault="00687214" w:rsidP="00DF7B6A">
      <w:pPr>
        <w:pStyle w:val="Bodytext40"/>
        <w:numPr>
          <w:ilvl w:val="0"/>
          <w:numId w:val="23"/>
        </w:numPr>
        <w:shd w:val="clear" w:color="auto" w:fill="auto"/>
        <w:tabs>
          <w:tab w:val="left" w:pos="360"/>
          <w:tab w:val="left" w:pos="1080"/>
        </w:tabs>
        <w:spacing w:line="276" w:lineRule="auto"/>
        <w:ind w:left="0" w:firstLine="0"/>
        <w:rPr>
          <w:rFonts w:ascii="Times New Roman" w:hAnsi="Times New Roman" w:cs="Times New Roman"/>
          <w:b/>
          <w:color w:val="000000"/>
          <w:sz w:val="24"/>
          <w:szCs w:val="24"/>
          <w:shd w:val="clear" w:color="auto" w:fill="FFFFFF"/>
          <w:lang w:eastAsia="ro-RO"/>
        </w:rPr>
      </w:pPr>
      <w:r w:rsidRPr="00423856">
        <w:rPr>
          <w:rFonts w:ascii="Times New Roman" w:hAnsi="Times New Roman" w:cs="Times New Roman"/>
          <w:b/>
          <w:color w:val="000000"/>
          <w:sz w:val="24"/>
          <w:szCs w:val="24"/>
          <w:shd w:val="clear" w:color="auto" w:fill="FFFFFF"/>
          <w:lang w:val="ro-RO" w:eastAsia="ro-RO"/>
        </w:rPr>
        <w:t>justificările privind determinarea valorii estimate a contractului/acordului-cadru, precum şi orice alte elemente legate de obţinerea de beneficii pentru entitatea contractantă şi/sau îndeplinirea obiectivelor comunicate la nivelul sectorului administraţiei publice în care activează entitatea contractantă</w:t>
      </w:r>
    </w:p>
    <w:p w:rsidR="00687214" w:rsidRDefault="00687214" w:rsidP="00B3225F">
      <w:pPr>
        <w:pStyle w:val="Bodytext40"/>
        <w:shd w:val="clear" w:color="auto" w:fill="auto"/>
        <w:spacing w:line="276" w:lineRule="auto"/>
        <w:rPr>
          <w:rStyle w:val="Bodytext4"/>
          <w:rFonts w:ascii="Times New Roman" w:hAnsi="Times New Roman" w:cs="Times New Roman"/>
          <w:color w:val="000000"/>
          <w:sz w:val="24"/>
          <w:szCs w:val="24"/>
          <w:lang w:eastAsia="ro-RO"/>
        </w:rPr>
      </w:pPr>
    </w:p>
    <w:p w:rsidR="003912C0" w:rsidRDefault="004E3584" w:rsidP="003D55B7">
      <w:pPr>
        <w:pStyle w:val="Bodytext40"/>
        <w:shd w:val="clear" w:color="auto" w:fill="auto"/>
        <w:spacing w:line="276" w:lineRule="auto"/>
        <w:ind w:firstLine="720"/>
        <w:rPr>
          <w:rStyle w:val="Bodytext4"/>
          <w:rFonts w:ascii="Times New Roman" w:hAnsi="Times New Roman" w:cs="Times New Roman"/>
          <w:color w:val="000000"/>
          <w:sz w:val="24"/>
          <w:szCs w:val="24"/>
          <w:lang w:eastAsia="ro-RO"/>
        </w:rPr>
      </w:pPr>
      <w:r>
        <w:rPr>
          <w:rStyle w:val="Bodytext4"/>
          <w:rFonts w:ascii="Times New Roman" w:hAnsi="Times New Roman" w:cs="Times New Roman"/>
          <w:color w:val="000000"/>
          <w:sz w:val="24"/>
          <w:szCs w:val="24"/>
          <w:lang w:eastAsia="ro-RO"/>
        </w:rPr>
        <w:t xml:space="preserve">Valoarea totala </w:t>
      </w:r>
      <w:r w:rsidR="009C3C6C">
        <w:rPr>
          <w:rStyle w:val="Bodytext4"/>
          <w:rFonts w:ascii="Times New Roman" w:hAnsi="Times New Roman" w:cs="Times New Roman"/>
          <w:color w:val="000000"/>
          <w:sz w:val="24"/>
          <w:szCs w:val="24"/>
          <w:lang w:eastAsia="ro-RO"/>
        </w:rPr>
        <w:t xml:space="preserve">estimata </w:t>
      </w:r>
      <w:r>
        <w:rPr>
          <w:rStyle w:val="Bodytext4"/>
          <w:rFonts w:ascii="Times New Roman" w:hAnsi="Times New Roman" w:cs="Times New Roman"/>
          <w:color w:val="000000"/>
          <w:sz w:val="24"/>
          <w:szCs w:val="24"/>
          <w:lang w:eastAsia="ro-RO"/>
        </w:rPr>
        <w:t xml:space="preserve">a contravalorii serviciilor </w:t>
      </w:r>
      <w:proofErr w:type="gramStart"/>
      <w:r>
        <w:rPr>
          <w:rStyle w:val="Bodytext4"/>
          <w:rFonts w:ascii="Times New Roman" w:hAnsi="Times New Roman" w:cs="Times New Roman"/>
          <w:color w:val="000000"/>
          <w:sz w:val="24"/>
          <w:szCs w:val="24"/>
          <w:lang w:eastAsia="ro-RO"/>
        </w:rPr>
        <w:t>ce</w:t>
      </w:r>
      <w:proofErr w:type="gramEnd"/>
      <w:r>
        <w:rPr>
          <w:rStyle w:val="Bodytext4"/>
          <w:rFonts w:ascii="Times New Roman" w:hAnsi="Times New Roman" w:cs="Times New Roman"/>
          <w:color w:val="000000"/>
          <w:sz w:val="24"/>
          <w:szCs w:val="24"/>
          <w:lang w:eastAsia="ro-RO"/>
        </w:rPr>
        <w:t xml:space="preserve"> urmeaza a fi prestate in intreaga perioada de delegare, conform Studiului de oportunitate, dupa cum urmeaza</w:t>
      </w:r>
      <w:r w:rsidR="0011554B">
        <w:rPr>
          <w:rStyle w:val="Bodytext4"/>
          <w:rFonts w:ascii="Times New Roman" w:hAnsi="Times New Roman" w:cs="Times New Roman"/>
          <w:color w:val="000000"/>
          <w:sz w:val="24"/>
          <w:szCs w:val="24"/>
          <w:lang w:eastAsia="ro-RO"/>
        </w:rPr>
        <w:t>, pentru fiecare din cele 5 zone in parte</w:t>
      </w:r>
      <w:r w:rsidR="00BB0879">
        <w:rPr>
          <w:rStyle w:val="Bodytext4"/>
          <w:rFonts w:ascii="Times New Roman" w:hAnsi="Times New Roman" w:cs="Times New Roman"/>
          <w:color w:val="000000"/>
          <w:sz w:val="24"/>
          <w:szCs w:val="24"/>
          <w:lang w:eastAsia="ro-RO"/>
        </w:rPr>
        <w:t>, respectiv pentru cele 5 loturi in parte</w:t>
      </w:r>
      <w:r w:rsidR="003912C0" w:rsidRPr="00B3225F">
        <w:rPr>
          <w:rStyle w:val="Bodytext4"/>
          <w:rFonts w:ascii="Times New Roman" w:hAnsi="Times New Roman" w:cs="Times New Roman"/>
          <w:color w:val="000000"/>
          <w:sz w:val="24"/>
          <w:szCs w:val="24"/>
          <w:lang w:eastAsia="ro-RO"/>
        </w:rPr>
        <w:t>:</w:t>
      </w:r>
    </w:p>
    <w:p w:rsidR="0011554B" w:rsidRDefault="0011554B" w:rsidP="00B3225F">
      <w:pPr>
        <w:pStyle w:val="Bodytext40"/>
        <w:shd w:val="clear" w:color="auto" w:fill="auto"/>
        <w:spacing w:line="276" w:lineRule="auto"/>
        <w:rPr>
          <w:rStyle w:val="Bodytext4"/>
          <w:rFonts w:ascii="Times New Roman" w:hAnsi="Times New Roman" w:cs="Times New Roman"/>
          <w:color w:val="000000"/>
          <w:sz w:val="24"/>
          <w:szCs w:val="24"/>
          <w:lang w:eastAsia="ro-RO"/>
        </w:rPr>
      </w:pPr>
    </w:p>
    <w:p w:rsidR="0011554B" w:rsidRDefault="00BB0879" w:rsidP="00B3225F">
      <w:pPr>
        <w:pStyle w:val="Bodytext40"/>
        <w:shd w:val="clear" w:color="auto" w:fill="auto"/>
        <w:spacing w:line="276" w:lineRule="auto"/>
        <w:rPr>
          <w:rStyle w:val="Bodytext4"/>
          <w:rFonts w:ascii="Times New Roman" w:hAnsi="Times New Roman" w:cs="Times New Roman"/>
          <w:color w:val="000000"/>
          <w:sz w:val="24"/>
          <w:szCs w:val="24"/>
          <w:lang w:eastAsia="ro-RO"/>
        </w:rPr>
      </w:pPr>
      <w:r>
        <w:rPr>
          <w:rStyle w:val="Bodytext4"/>
          <w:rFonts w:ascii="Times New Roman" w:hAnsi="Times New Roman" w:cs="Times New Roman"/>
          <w:color w:val="000000"/>
          <w:sz w:val="24"/>
          <w:szCs w:val="24"/>
          <w:lang w:eastAsia="ro-RO"/>
        </w:rPr>
        <w:t xml:space="preserve">LOT1 - </w:t>
      </w:r>
      <w:r w:rsidR="0011554B">
        <w:rPr>
          <w:rStyle w:val="Bodytext4"/>
          <w:rFonts w:ascii="Times New Roman" w:hAnsi="Times New Roman" w:cs="Times New Roman"/>
          <w:color w:val="000000"/>
          <w:sz w:val="24"/>
          <w:szCs w:val="24"/>
          <w:lang w:eastAsia="ro-RO"/>
        </w:rPr>
        <w:t>ZONA 1:</w:t>
      </w:r>
    </w:p>
    <w:tbl>
      <w:tblPr>
        <w:tblW w:w="10350" w:type="dxa"/>
        <w:tblInd w:w="-10" w:type="dxa"/>
        <w:tblLook w:val="04A0"/>
      </w:tblPr>
      <w:tblGrid>
        <w:gridCol w:w="4500"/>
        <w:gridCol w:w="1216"/>
        <w:gridCol w:w="1136"/>
        <w:gridCol w:w="1158"/>
        <w:gridCol w:w="1170"/>
        <w:gridCol w:w="1170"/>
      </w:tblGrid>
      <w:tr w:rsidR="003D55B7" w:rsidRPr="003D55B7" w:rsidTr="003D55B7">
        <w:trPr>
          <w:trHeight w:val="360"/>
        </w:trPr>
        <w:tc>
          <w:tcPr>
            <w:tcW w:w="4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Periaoada din contract (lunile)</w:t>
            </w:r>
          </w:p>
        </w:tc>
        <w:tc>
          <w:tcPr>
            <w:tcW w:w="1216" w:type="dxa"/>
            <w:tcBorders>
              <w:top w:val="single" w:sz="8" w:space="0" w:color="auto"/>
              <w:left w:val="nil"/>
              <w:bottom w:val="nil"/>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Luna</w:t>
            </w:r>
          </w:p>
        </w:tc>
        <w:tc>
          <w:tcPr>
            <w:tcW w:w="1136" w:type="dxa"/>
            <w:tcBorders>
              <w:top w:val="single" w:sz="8" w:space="0" w:color="auto"/>
              <w:left w:val="nil"/>
              <w:bottom w:val="nil"/>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Luna</w:t>
            </w:r>
          </w:p>
        </w:tc>
        <w:tc>
          <w:tcPr>
            <w:tcW w:w="1158" w:type="dxa"/>
            <w:tcBorders>
              <w:top w:val="single" w:sz="8" w:space="0" w:color="auto"/>
              <w:left w:val="nil"/>
              <w:bottom w:val="nil"/>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Luna</w:t>
            </w:r>
          </w:p>
        </w:tc>
        <w:tc>
          <w:tcPr>
            <w:tcW w:w="1170" w:type="dxa"/>
            <w:tcBorders>
              <w:top w:val="single" w:sz="8" w:space="0" w:color="auto"/>
              <w:left w:val="nil"/>
              <w:bottom w:val="nil"/>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Luna</w:t>
            </w:r>
          </w:p>
        </w:tc>
        <w:tc>
          <w:tcPr>
            <w:tcW w:w="1170" w:type="dxa"/>
            <w:tcBorders>
              <w:top w:val="single" w:sz="8" w:space="0" w:color="auto"/>
              <w:left w:val="nil"/>
              <w:bottom w:val="nil"/>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Luna</w:t>
            </w:r>
          </w:p>
        </w:tc>
      </w:tr>
      <w:tr w:rsidR="003D55B7" w:rsidRPr="003D55B7" w:rsidTr="003D55B7">
        <w:trPr>
          <w:trHeight w:val="315"/>
        </w:trPr>
        <w:tc>
          <w:tcPr>
            <w:tcW w:w="4500" w:type="dxa"/>
            <w:vMerge/>
            <w:tcBorders>
              <w:top w:val="single" w:sz="8" w:space="0" w:color="auto"/>
              <w:left w:val="single" w:sz="8" w:space="0" w:color="auto"/>
              <w:bottom w:val="single" w:sz="8" w:space="0" w:color="000000"/>
              <w:right w:val="single" w:sz="8" w:space="0" w:color="auto"/>
            </w:tcBorders>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0-12</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13-24</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25-36</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37-48</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center"/>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49-60</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Zona 1</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 </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 </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 </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 </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 </w:t>
            </w:r>
          </w:p>
        </w:tc>
      </w:tr>
      <w:tr w:rsidR="003D55B7" w:rsidRPr="003D55B7" w:rsidTr="003D55B7">
        <w:trPr>
          <w:trHeight w:val="315"/>
        </w:trPr>
        <w:tc>
          <w:tcPr>
            <w:tcW w:w="1035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Total venituri</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tarif urban (lei/ pers/ luna)</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7.08</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7.36</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7.64</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7.94</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8.22</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tarif rural (lei/ pers/ luna)</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3.23</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3.36</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3.49</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3.62</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3.75</w:t>
            </w:r>
          </w:p>
        </w:tc>
      </w:tr>
      <w:tr w:rsidR="003D55B7" w:rsidRPr="003D55B7" w:rsidTr="003D55B7">
        <w:trPr>
          <w:trHeight w:val="315"/>
        </w:trPr>
        <w:tc>
          <w:tcPr>
            <w:tcW w:w="1035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Venituri din zone urbane</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Zona 1 - nr. locuitori</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201539</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200777</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199963</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199102</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jc w:val="both"/>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198173</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Total urban (lei)/ an</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17,122,753.44</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17,732,624.64</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18,332,607.84</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18,970,438.56</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19,547,784.72</w:t>
            </w:r>
          </w:p>
        </w:tc>
      </w:tr>
      <w:tr w:rsidR="003D55B7" w:rsidRPr="003D55B7" w:rsidTr="003D55B7">
        <w:trPr>
          <w:trHeight w:val="315"/>
        </w:trPr>
        <w:tc>
          <w:tcPr>
            <w:tcW w:w="1035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Venituri din zone rurale</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Zona 1</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58752</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59696</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71519</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75256</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75150</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lastRenderedPageBreak/>
              <w:t>Total rural (lei)/ an</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2,277,227.52</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2,406,942.72</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2,995,215.72</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3,269,120.64</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3,381,750.00</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Venituri de la populatie total (lei)/ an</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19,399,980.96</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20,139,567.36</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21,327,823.56</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22,239,559.20</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22,929,534.72</w:t>
            </w:r>
          </w:p>
        </w:tc>
      </w:tr>
      <w:tr w:rsidR="003D55B7" w:rsidRPr="003D55B7" w:rsidTr="003D55B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Venituri de la institutii publice si operatori economici total (lei/an)</w:t>
            </w:r>
          </w:p>
        </w:tc>
        <w:tc>
          <w:tcPr>
            <w:tcW w:w="121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12,928,456.33</w:t>
            </w:r>
          </w:p>
        </w:tc>
        <w:tc>
          <w:tcPr>
            <w:tcW w:w="1136"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13,574,879.14</w:t>
            </w:r>
          </w:p>
        </w:tc>
        <w:tc>
          <w:tcPr>
            <w:tcW w:w="1158"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14,253,623.10</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14,966,304.26</w:t>
            </w:r>
          </w:p>
        </w:tc>
        <w:tc>
          <w:tcPr>
            <w:tcW w:w="1170" w:type="dxa"/>
            <w:tcBorders>
              <w:top w:val="nil"/>
              <w:left w:val="nil"/>
              <w:bottom w:val="single" w:sz="8" w:space="0" w:color="auto"/>
              <w:right w:val="single" w:sz="8" w:space="0" w:color="auto"/>
            </w:tcBorders>
            <w:shd w:val="clear" w:color="auto" w:fill="auto"/>
            <w:vAlign w:val="center"/>
            <w:hideMark/>
          </w:tcPr>
          <w:p w:rsidR="003D55B7" w:rsidRPr="003D55B7" w:rsidRDefault="003D55B7"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15,714,619.47</w:t>
            </w:r>
          </w:p>
        </w:tc>
      </w:tr>
      <w:tr w:rsidR="00382331" w:rsidRPr="003D55B7" w:rsidTr="00FD533B">
        <w:trPr>
          <w:gridAfter w:val="4"/>
          <w:wAfter w:w="4634"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Venit mediu anual de la populatie</w:t>
            </w:r>
          </w:p>
        </w:tc>
        <w:tc>
          <w:tcPr>
            <w:tcW w:w="1216" w:type="dxa"/>
            <w:tcBorders>
              <w:top w:val="nil"/>
              <w:left w:val="nil"/>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21,207,293.16</w:t>
            </w:r>
          </w:p>
        </w:tc>
      </w:tr>
      <w:tr w:rsidR="00382331" w:rsidRPr="003D55B7" w:rsidTr="00FD533B">
        <w:trPr>
          <w:gridAfter w:val="4"/>
          <w:wAfter w:w="4634"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Venit mediu</w:t>
            </w:r>
            <w:r>
              <w:rPr>
                <w:rFonts w:ascii="Times New Roman" w:eastAsia="Times New Roman" w:hAnsi="Times New Roman" w:cs="Times New Roman"/>
                <w:sz w:val="16"/>
                <w:szCs w:val="16"/>
                <w:lang w:val="en-US" w:eastAsia="en-US"/>
              </w:rPr>
              <w:t xml:space="preserve"> anual</w:t>
            </w:r>
            <w:r w:rsidRPr="003D55B7">
              <w:rPr>
                <w:rFonts w:ascii="Times New Roman" w:eastAsia="Times New Roman" w:hAnsi="Times New Roman" w:cs="Times New Roman"/>
                <w:sz w:val="16"/>
                <w:szCs w:val="16"/>
                <w:lang w:val="en-US" w:eastAsia="en-US"/>
              </w:rPr>
              <w:t xml:space="preserve"> de la institutii publice si operatori economici</w:t>
            </w:r>
          </w:p>
        </w:tc>
        <w:tc>
          <w:tcPr>
            <w:tcW w:w="1216" w:type="dxa"/>
            <w:tcBorders>
              <w:top w:val="nil"/>
              <w:left w:val="nil"/>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14,287,576.46</w:t>
            </w:r>
          </w:p>
        </w:tc>
      </w:tr>
      <w:tr w:rsidR="00382331" w:rsidRPr="003D55B7" w:rsidTr="00FD533B">
        <w:trPr>
          <w:gridAfter w:val="4"/>
          <w:wAfter w:w="4634" w:type="dxa"/>
          <w:trHeight w:val="25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Venit mediu lunar de la institutii publice si operatori economici</w:t>
            </w:r>
          </w:p>
        </w:tc>
        <w:tc>
          <w:tcPr>
            <w:tcW w:w="1216" w:type="dxa"/>
            <w:tcBorders>
              <w:top w:val="nil"/>
              <w:left w:val="nil"/>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1,190,631.37</w:t>
            </w:r>
          </w:p>
        </w:tc>
      </w:tr>
      <w:tr w:rsidR="00382331" w:rsidRPr="003D55B7" w:rsidTr="00FD533B">
        <w:trPr>
          <w:gridAfter w:val="4"/>
          <w:wAfter w:w="4634"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Venit mediu lunar de la populatie (lei)/ an</w:t>
            </w:r>
          </w:p>
        </w:tc>
        <w:tc>
          <w:tcPr>
            <w:tcW w:w="1216" w:type="dxa"/>
            <w:tcBorders>
              <w:top w:val="nil"/>
              <w:left w:val="nil"/>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sz w:val="16"/>
                <w:szCs w:val="16"/>
                <w:lang w:val="en-US" w:eastAsia="en-US"/>
              </w:rPr>
            </w:pPr>
            <w:r w:rsidRPr="003D55B7">
              <w:rPr>
                <w:rFonts w:ascii="Times New Roman" w:eastAsia="Times New Roman" w:hAnsi="Times New Roman" w:cs="Times New Roman"/>
                <w:sz w:val="16"/>
                <w:szCs w:val="16"/>
                <w:lang w:val="en-US" w:eastAsia="en-US"/>
              </w:rPr>
              <w:t>1,767,274.43</w:t>
            </w:r>
          </w:p>
        </w:tc>
      </w:tr>
      <w:tr w:rsidR="00382331" w:rsidRPr="003D55B7" w:rsidTr="00FD533B">
        <w:trPr>
          <w:gridAfter w:val="4"/>
          <w:wAfter w:w="4634"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Venit total institutii si operatori economici</w:t>
            </w:r>
          </w:p>
        </w:tc>
        <w:tc>
          <w:tcPr>
            <w:tcW w:w="1216" w:type="dxa"/>
            <w:tcBorders>
              <w:top w:val="nil"/>
              <w:left w:val="nil"/>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71,437,882.30</w:t>
            </w:r>
          </w:p>
        </w:tc>
      </w:tr>
      <w:tr w:rsidR="00382331" w:rsidRPr="003D55B7" w:rsidTr="00FD533B">
        <w:trPr>
          <w:gridAfter w:val="4"/>
          <w:wAfter w:w="4634" w:type="dxa"/>
          <w:trHeight w:val="315"/>
        </w:trPr>
        <w:tc>
          <w:tcPr>
            <w:tcW w:w="4500" w:type="dxa"/>
            <w:tcBorders>
              <w:top w:val="nil"/>
              <w:left w:val="single" w:sz="8" w:space="0" w:color="auto"/>
              <w:bottom w:val="nil"/>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Venit total de la populatie</w:t>
            </w:r>
          </w:p>
        </w:tc>
        <w:tc>
          <w:tcPr>
            <w:tcW w:w="1216" w:type="dxa"/>
            <w:tcBorders>
              <w:top w:val="nil"/>
              <w:left w:val="nil"/>
              <w:bottom w:val="nil"/>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b/>
                <w:bCs/>
                <w:sz w:val="16"/>
                <w:szCs w:val="16"/>
                <w:lang w:val="en-US" w:eastAsia="en-US"/>
              </w:rPr>
            </w:pPr>
            <w:r w:rsidRPr="003D55B7">
              <w:rPr>
                <w:rFonts w:ascii="Times New Roman" w:eastAsia="Times New Roman" w:hAnsi="Times New Roman" w:cs="Times New Roman"/>
                <w:b/>
                <w:bCs/>
                <w:sz w:val="16"/>
                <w:szCs w:val="16"/>
                <w:lang w:val="en-US" w:eastAsia="en-US"/>
              </w:rPr>
              <w:t>106,036,465.80</w:t>
            </w:r>
          </w:p>
        </w:tc>
      </w:tr>
      <w:tr w:rsidR="00382331" w:rsidRPr="003D55B7" w:rsidTr="00FD533B">
        <w:trPr>
          <w:gridAfter w:val="4"/>
          <w:wAfter w:w="4634" w:type="dxa"/>
          <w:trHeight w:val="315"/>
        </w:trPr>
        <w:tc>
          <w:tcPr>
            <w:tcW w:w="45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color w:val="auto"/>
                <w:sz w:val="16"/>
                <w:szCs w:val="16"/>
                <w:lang w:val="en-US" w:eastAsia="en-US"/>
              </w:rPr>
            </w:pPr>
            <w:r w:rsidRPr="003D55B7">
              <w:rPr>
                <w:rFonts w:ascii="Times New Roman" w:eastAsia="Times New Roman" w:hAnsi="Times New Roman" w:cs="Times New Roman"/>
                <w:color w:val="auto"/>
                <w:sz w:val="16"/>
                <w:szCs w:val="16"/>
                <w:lang w:val="en-US" w:eastAsia="en-US"/>
              </w:rPr>
              <w:t>Total venituri zona 1</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rsidR="00382331" w:rsidRPr="003D55B7" w:rsidRDefault="00382331" w:rsidP="003D55B7">
            <w:pPr>
              <w:widowControl/>
              <w:rPr>
                <w:rFonts w:ascii="Times New Roman" w:eastAsia="Times New Roman" w:hAnsi="Times New Roman" w:cs="Times New Roman"/>
                <w:b/>
                <w:bCs/>
                <w:color w:val="FF0000"/>
                <w:sz w:val="16"/>
                <w:szCs w:val="16"/>
                <w:lang w:val="en-US" w:eastAsia="en-US"/>
              </w:rPr>
            </w:pPr>
            <w:r w:rsidRPr="003D55B7">
              <w:rPr>
                <w:rFonts w:ascii="Times New Roman" w:eastAsia="Times New Roman" w:hAnsi="Times New Roman" w:cs="Times New Roman"/>
                <w:b/>
                <w:bCs/>
                <w:color w:val="auto"/>
                <w:sz w:val="16"/>
                <w:szCs w:val="16"/>
                <w:lang w:val="en-US" w:eastAsia="en-US"/>
              </w:rPr>
              <w:t>177,474,348.10</w:t>
            </w:r>
          </w:p>
        </w:tc>
      </w:tr>
    </w:tbl>
    <w:p w:rsidR="00865008" w:rsidRPr="00B3225F" w:rsidRDefault="00865008" w:rsidP="00B3225F">
      <w:pPr>
        <w:pStyle w:val="Bodytext40"/>
        <w:shd w:val="clear" w:color="auto" w:fill="auto"/>
        <w:spacing w:line="276" w:lineRule="auto"/>
        <w:rPr>
          <w:rFonts w:ascii="Times New Roman" w:hAnsi="Times New Roman" w:cs="Times New Roman"/>
          <w:sz w:val="24"/>
          <w:szCs w:val="24"/>
        </w:rPr>
      </w:pPr>
    </w:p>
    <w:p w:rsidR="003D55B7" w:rsidRDefault="003912C0" w:rsidP="00543411">
      <w:pPr>
        <w:pStyle w:val="Bodytext21"/>
        <w:shd w:val="clear" w:color="auto" w:fill="auto"/>
        <w:spacing w:before="0" w:after="0" w:line="240" w:lineRule="auto"/>
        <w:ind w:firstLine="720"/>
        <w:rPr>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 xml:space="preserve">Art. </w:t>
      </w:r>
      <w:r w:rsidR="00B02DBB" w:rsidRPr="00B3225F">
        <w:rPr>
          <w:rStyle w:val="Bodytext2"/>
          <w:rFonts w:ascii="Times New Roman" w:hAnsi="Times New Roman" w:cs="Times New Roman"/>
          <w:color w:val="000000"/>
          <w:sz w:val="24"/>
          <w:szCs w:val="24"/>
          <w:lang w:eastAsia="ro-RO"/>
        </w:rPr>
        <w:t>12</w:t>
      </w:r>
      <w:r w:rsidRPr="00B3225F">
        <w:rPr>
          <w:rStyle w:val="Bodytext2"/>
          <w:rFonts w:ascii="Times New Roman" w:hAnsi="Times New Roman" w:cs="Times New Roman"/>
          <w:color w:val="000000"/>
          <w:sz w:val="24"/>
          <w:szCs w:val="24"/>
          <w:lang w:eastAsia="ro-RO"/>
        </w:rPr>
        <w:t xml:space="preserve"> </w:t>
      </w:r>
      <w:r w:rsidR="00B02DBB" w:rsidRPr="00B3225F">
        <w:rPr>
          <w:rStyle w:val="Bodytext2"/>
          <w:rFonts w:ascii="Times New Roman" w:hAnsi="Times New Roman" w:cs="Times New Roman"/>
          <w:color w:val="000000"/>
          <w:sz w:val="24"/>
          <w:szCs w:val="24"/>
          <w:lang w:eastAsia="ro-RO"/>
        </w:rPr>
        <w:t xml:space="preserve">din Legea nr. 100/2016 </w:t>
      </w:r>
      <w:r w:rsidRPr="00B3225F">
        <w:rPr>
          <w:rStyle w:val="Bodytext2"/>
          <w:rFonts w:ascii="Times New Roman" w:hAnsi="Times New Roman" w:cs="Times New Roman"/>
          <w:color w:val="000000"/>
          <w:sz w:val="24"/>
          <w:szCs w:val="24"/>
          <w:lang w:eastAsia="ro-RO"/>
        </w:rPr>
        <w:t xml:space="preserve">precizează obligativitatea autoritatii contractante de a estima valoarea contractului de achizide publica, </w:t>
      </w:r>
      <w:r w:rsidR="00792BF2" w:rsidRPr="00B3225F">
        <w:rPr>
          <w:rStyle w:val="Bodytext2"/>
          <w:rFonts w:ascii="Times New Roman" w:hAnsi="Times New Roman" w:cs="Times New Roman"/>
          <w:color w:val="000000"/>
          <w:sz w:val="24"/>
          <w:szCs w:val="24"/>
          <w:lang w:eastAsia="ro-RO"/>
        </w:rPr>
        <w:t xml:space="preserve">ca fiind </w:t>
      </w:r>
      <w:r w:rsidR="00792BF2" w:rsidRPr="00B3225F">
        <w:rPr>
          <w:rFonts w:ascii="Times New Roman" w:hAnsi="Times New Roman" w:cs="Times New Roman"/>
          <w:color w:val="000000"/>
          <w:sz w:val="24"/>
          <w:szCs w:val="24"/>
          <w:shd w:val="clear" w:color="auto" w:fill="FFFFFF"/>
          <w:lang w:val="ro-RO" w:eastAsia="ro-RO"/>
        </w:rPr>
        <w:t>cifra totală de afaceri a concesionarului generată pe durata contractului</w:t>
      </w:r>
      <w:r w:rsidRPr="00B3225F">
        <w:rPr>
          <w:rStyle w:val="Bodytext2"/>
          <w:rFonts w:ascii="Times New Roman" w:hAnsi="Times New Roman" w:cs="Times New Roman"/>
          <w:color w:val="000000"/>
          <w:sz w:val="24"/>
          <w:szCs w:val="24"/>
          <w:lang w:eastAsia="ro-RO"/>
        </w:rPr>
        <w:t>, fara taxa pe valoare adaugata, luând in considerare orice forme de opţiuni si in măsură in care acestea pot fi anticipate la momentul estimării, orice eventuale suplimentari sau majorări ale valorii contractului.</w:t>
      </w:r>
    </w:p>
    <w:p w:rsidR="003D55B7" w:rsidRDefault="003912C0" w:rsidP="00543411">
      <w:pPr>
        <w:pStyle w:val="Bodytext21"/>
        <w:shd w:val="clear" w:color="auto" w:fill="auto"/>
        <w:spacing w:before="0" w:after="0" w:line="240" w:lineRule="auto"/>
        <w:ind w:firstLine="720"/>
        <w:rPr>
          <w:rStyle w:val="Bodytext2"/>
          <w:rFonts w:ascii="Times New Roman" w:hAnsi="Times New Roman" w:cs="Times New Roman"/>
          <w:sz w:val="24"/>
          <w:szCs w:val="24"/>
          <w:shd w:val="clear" w:color="auto" w:fill="auto"/>
        </w:rPr>
      </w:pPr>
      <w:r w:rsidRPr="00B3225F">
        <w:rPr>
          <w:rStyle w:val="Bodytext2"/>
          <w:rFonts w:ascii="Times New Roman" w:hAnsi="Times New Roman" w:cs="Times New Roman"/>
          <w:color w:val="000000"/>
          <w:sz w:val="24"/>
          <w:szCs w:val="24"/>
          <w:lang w:eastAsia="ro-RO"/>
        </w:rPr>
        <w:t>Pentru stabilirea valorii estimate a cont</w:t>
      </w:r>
      <w:r w:rsidR="00865008">
        <w:rPr>
          <w:rStyle w:val="Bodytext2"/>
          <w:rFonts w:ascii="Times New Roman" w:hAnsi="Times New Roman" w:cs="Times New Roman"/>
          <w:color w:val="000000"/>
          <w:sz w:val="24"/>
          <w:szCs w:val="24"/>
          <w:lang w:eastAsia="ro-RO"/>
        </w:rPr>
        <w:t xml:space="preserve">ractului de Delegarea gestiunii pentru </w:t>
      </w:r>
      <w:r w:rsidR="00865008">
        <w:rPr>
          <w:rFonts w:ascii="Times New Roman" w:hAnsi="Times New Roman" w:cs="Times New Roman"/>
          <w:sz w:val="24"/>
          <w:szCs w:val="24"/>
          <w:shd w:val="clear" w:color="auto" w:fill="FFFFFF"/>
          <w:lang w:val="ro-RO"/>
        </w:rPr>
        <w:t xml:space="preserve">Serviciul </w:t>
      </w:r>
      <w:r w:rsidR="00865008" w:rsidRPr="00D85C56">
        <w:rPr>
          <w:rFonts w:ascii="Times New Roman" w:hAnsi="Times New Roman" w:cs="Times New Roman"/>
          <w:sz w:val="24"/>
          <w:szCs w:val="24"/>
          <w:shd w:val="clear" w:color="auto" w:fill="FFFFFF"/>
          <w:lang w:val="ro-RO"/>
        </w:rPr>
        <w:t>Public de Salubrizare,</w:t>
      </w:r>
      <w:r w:rsidR="00865008">
        <w:rPr>
          <w:rFonts w:ascii="Times New Roman" w:hAnsi="Times New Roman" w:cs="Times New Roman"/>
          <w:sz w:val="24"/>
          <w:szCs w:val="24"/>
          <w:shd w:val="clear" w:color="auto" w:fill="FFFFFF"/>
          <w:lang w:val="ro-RO"/>
        </w:rPr>
        <w:t xml:space="preserve"> </w:t>
      </w:r>
      <w:r w:rsidR="00865008"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 similare, provenite din activitati comerciale din industrie si instituţii, inclusiv fracţii colectate separat, fara a aduce atingere fluxului de deşeuri de echipamente electrice si electronice, baterii si acumulatori, din judeţul Arad, proiect gestionat de ADI-SIGD Arad — ZONA 1</w:t>
      </w:r>
      <w:r w:rsidRPr="00B3225F">
        <w:rPr>
          <w:rStyle w:val="Bodytext2"/>
          <w:rFonts w:ascii="Times New Roman" w:hAnsi="Times New Roman" w:cs="Times New Roman"/>
          <w:color w:val="000000"/>
          <w:sz w:val="24"/>
          <w:szCs w:val="24"/>
          <w:lang w:eastAsia="ro-RO"/>
        </w:rPr>
        <w:t>, s</w:t>
      </w:r>
      <w:r w:rsidR="00865008">
        <w:rPr>
          <w:rStyle w:val="Bodytext2"/>
          <w:rFonts w:ascii="Times New Roman" w:hAnsi="Times New Roman" w:cs="Times New Roman"/>
          <w:color w:val="000000"/>
          <w:sz w:val="24"/>
          <w:szCs w:val="24"/>
          <w:lang w:eastAsia="ro-RO"/>
        </w:rPr>
        <w:t>-</w:t>
      </w:r>
      <w:r w:rsidRPr="00B3225F">
        <w:rPr>
          <w:rStyle w:val="Bodytext2"/>
          <w:rFonts w:ascii="Times New Roman" w:hAnsi="Times New Roman" w:cs="Times New Roman"/>
          <w:color w:val="000000"/>
          <w:sz w:val="24"/>
          <w:szCs w:val="24"/>
          <w:lang w:eastAsia="ro-RO"/>
        </w:rPr>
        <w:t xml:space="preserve">au avut in vedere prevederile art </w:t>
      </w:r>
      <w:r w:rsidR="00792BF2" w:rsidRPr="00B3225F">
        <w:rPr>
          <w:rStyle w:val="Bodytext2"/>
          <w:rFonts w:ascii="Times New Roman" w:hAnsi="Times New Roman" w:cs="Times New Roman"/>
          <w:color w:val="000000"/>
          <w:sz w:val="24"/>
          <w:szCs w:val="24"/>
          <w:lang w:eastAsia="ro-RO"/>
        </w:rPr>
        <w:t>13</w:t>
      </w:r>
      <w:r w:rsidRPr="00B3225F">
        <w:rPr>
          <w:rStyle w:val="Bodytext2"/>
          <w:rFonts w:ascii="Times New Roman" w:hAnsi="Times New Roman" w:cs="Times New Roman"/>
          <w:color w:val="000000"/>
          <w:sz w:val="24"/>
          <w:szCs w:val="24"/>
          <w:lang w:eastAsia="ro-RO"/>
        </w:rPr>
        <w:t xml:space="preserve"> </w:t>
      </w:r>
      <w:r w:rsidR="00792BF2" w:rsidRPr="00B3225F">
        <w:rPr>
          <w:rStyle w:val="Bodytext2"/>
          <w:rFonts w:ascii="Times New Roman" w:hAnsi="Times New Roman" w:cs="Times New Roman"/>
          <w:color w:val="000000"/>
          <w:sz w:val="24"/>
          <w:szCs w:val="24"/>
          <w:lang w:eastAsia="ro-RO"/>
        </w:rPr>
        <w:t>din Legea 100/2016</w:t>
      </w:r>
      <w:r w:rsidRPr="00B3225F">
        <w:rPr>
          <w:rStyle w:val="Bodytext2"/>
          <w:rFonts w:ascii="Times New Roman" w:hAnsi="Times New Roman" w:cs="Times New Roman"/>
          <w:color w:val="000000"/>
          <w:sz w:val="24"/>
          <w:szCs w:val="24"/>
          <w:lang w:eastAsia="ro-RO"/>
        </w:rPr>
        <w:t xml:space="preserve"> si toate informaţiile legate de sumele platibile pentru îndeplinirea contractului</w:t>
      </w:r>
      <w:r w:rsidR="008A4308">
        <w:rPr>
          <w:rStyle w:val="Bodytext2"/>
          <w:rFonts w:ascii="Times New Roman" w:hAnsi="Times New Roman" w:cs="Times New Roman"/>
          <w:color w:val="000000"/>
          <w:sz w:val="24"/>
          <w:szCs w:val="24"/>
          <w:lang w:eastAsia="ro-RO"/>
        </w:rPr>
        <w:t>, pentru durata de derulare a contractului de 5 ani, fara posibilitate de prelungire</w:t>
      </w:r>
      <w:r w:rsidRPr="00B3225F">
        <w:rPr>
          <w:rStyle w:val="Bodytext2"/>
          <w:rFonts w:ascii="Times New Roman" w:hAnsi="Times New Roman" w:cs="Times New Roman"/>
          <w:color w:val="000000"/>
          <w:sz w:val="24"/>
          <w:szCs w:val="24"/>
          <w:lang w:eastAsia="ro-RO"/>
        </w:rPr>
        <w:t>.</w:t>
      </w:r>
    </w:p>
    <w:p w:rsidR="003D55B7" w:rsidRPr="00B3225F" w:rsidRDefault="003D55B7" w:rsidP="00543411">
      <w:pPr>
        <w:pStyle w:val="Bodytext21"/>
        <w:shd w:val="clear" w:color="auto" w:fill="auto"/>
        <w:spacing w:before="0" w:after="0" w:line="240" w:lineRule="auto"/>
        <w:ind w:firstLine="720"/>
        <w:rPr>
          <w:rFonts w:ascii="Times New Roman" w:hAnsi="Times New Roman" w:cs="Times New Roman"/>
          <w:sz w:val="24"/>
          <w:szCs w:val="24"/>
        </w:rPr>
      </w:pPr>
      <w:r>
        <w:rPr>
          <w:rStyle w:val="Bodytext2"/>
          <w:rFonts w:ascii="Times New Roman" w:hAnsi="Times New Roman" w:cs="Times New Roman"/>
          <w:color w:val="000000"/>
          <w:sz w:val="24"/>
          <w:szCs w:val="24"/>
          <w:lang w:eastAsia="ro-RO"/>
        </w:rPr>
        <w:t>In calculul valorii estimate au fost luate in calcul si cantitatile de deseuri amestecate generate de institutii publice si operatori economici.</w:t>
      </w:r>
    </w:p>
    <w:p w:rsidR="00865008" w:rsidRPr="007E67B9" w:rsidRDefault="00865008" w:rsidP="00543411">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a contractului</w:t>
      </w:r>
      <w:r w:rsidR="00116F67">
        <w:rPr>
          <w:rStyle w:val="Bodytext2"/>
          <w:rFonts w:ascii="Times New Roman" w:hAnsi="Times New Roman" w:cs="Times New Roman"/>
          <w:color w:val="000000"/>
          <w:sz w:val="24"/>
          <w:szCs w:val="24"/>
          <w:lang w:eastAsia="ro-RO"/>
        </w:rPr>
        <w:t xml:space="preserve"> pentru zona 1</w:t>
      </w:r>
      <w:r w:rsidRPr="00A903B7">
        <w:rPr>
          <w:rStyle w:val="Bodytext2"/>
          <w:rFonts w:ascii="Times New Roman" w:hAnsi="Times New Roman" w:cs="Times New Roman"/>
          <w:color w:val="000000"/>
          <w:sz w:val="24"/>
          <w:szCs w:val="24"/>
          <w:lang w:eastAsia="ro-RO"/>
        </w:rPr>
        <w:t xml:space="preserve"> = suma din veniturile anuale estimate</w:t>
      </w:r>
      <w:r w:rsidR="00116F67">
        <w:rPr>
          <w:rStyle w:val="Bodytext2"/>
          <w:rFonts w:ascii="Times New Roman" w:hAnsi="Times New Roman" w:cs="Times New Roman"/>
          <w:color w:val="000000"/>
          <w:sz w:val="24"/>
          <w:szCs w:val="24"/>
          <w:lang w:eastAsia="ro-RO"/>
        </w:rPr>
        <w:t xml:space="preserve"> zona 1</w:t>
      </w:r>
      <w:r w:rsidRPr="00A903B7">
        <w:rPr>
          <w:rStyle w:val="Bodytext2"/>
          <w:rFonts w:ascii="Times New Roman" w:hAnsi="Times New Roman" w:cs="Times New Roman"/>
          <w:color w:val="000000"/>
          <w:sz w:val="24"/>
          <w:szCs w:val="24"/>
          <w:lang w:eastAsia="ro-RO"/>
        </w:rPr>
        <w:t xml:space="preserve"> = </w:t>
      </w:r>
      <w:bookmarkStart w:id="8" w:name="OLE_LINK1"/>
      <w:r w:rsidR="003D55B7">
        <w:rPr>
          <w:rFonts w:ascii="Times New Roman" w:hAnsi="Times New Roman" w:cs="Times New Roman"/>
          <w:b/>
          <w:bCs/>
          <w:color w:val="000000"/>
          <w:sz w:val="24"/>
          <w:szCs w:val="24"/>
          <w:shd w:val="clear" w:color="auto" w:fill="FFFFFF"/>
          <w:lang w:val="ro-RO" w:eastAsia="ro-RO"/>
        </w:rPr>
        <w:t>106.036.465,</w:t>
      </w:r>
      <w:r w:rsidRPr="00A903B7">
        <w:rPr>
          <w:rFonts w:ascii="Times New Roman" w:hAnsi="Times New Roman" w:cs="Times New Roman"/>
          <w:b/>
          <w:bCs/>
          <w:color w:val="000000"/>
          <w:sz w:val="24"/>
          <w:szCs w:val="24"/>
          <w:shd w:val="clear" w:color="auto" w:fill="FFFFFF"/>
          <w:lang w:val="ro-RO" w:eastAsia="ro-RO"/>
        </w:rPr>
        <w:t>80</w:t>
      </w:r>
      <w:r w:rsidRPr="00A903B7">
        <w:rPr>
          <w:rStyle w:val="Bodytext2Bold"/>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sidR="003D55B7">
        <w:rPr>
          <w:rStyle w:val="Bodytext2"/>
          <w:rFonts w:ascii="Times New Roman" w:hAnsi="Times New Roman" w:cs="Times New Roman"/>
          <w:color w:val="000000"/>
          <w:sz w:val="24"/>
          <w:szCs w:val="24"/>
          <w:lang w:eastAsia="ro-RO"/>
        </w:rPr>
        <w:t xml:space="preserve"> – de la populatie adunat cu </w:t>
      </w:r>
      <w:r w:rsidR="003D55B7" w:rsidRPr="003D55B7">
        <w:rPr>
          <w:rStyle w:val="Bodytext2"/>
          <w:rFonts w:ascii="Times New Roman" w:hAnsi="Times New Roman" w:cs="Times New Roman"/>
          <w:b/>
          <w:color w:val="000000"/>
          <w:sz w:val="24"/>
          <w:szCs w:val="24"/>
          <w:lang w:eastAsia="ro-RO"/>
        </w:rPr>
        <w:t>71.437.882,30</w:t>
      </w:r>
      <w:r w:rsidR="003D55B7">
        <w:rPr>
          <w:rStyle w:val="Bodytext2"/>
          <w:rFonts w:ascii="Times New Roman" w:hAnsi="Times New Roman" w:cs="Times New Roman"/>
          <w:color w:val="000000"/>
          <w:sz w:val="24"/>
          <w:szCs w:val="24"/>
          <w:lang w:eastAsia="ro-RO"/>
        </w:rPr>
        <w:t xml:space="preserve"> </w:t>
      </w:r>
      <w:r w:rsidR="003D55B7" w:rsidRPr="003D55B7">
        <w:rPr>
          <w:rStyle w:val="Bodytext2"/>
          <w:rFonts w:ascii="Times New Roman" w:hAnsi="Times New Roman" w:cs="Times New Roman"/>
          <w:b/>
          <w:color w:val="000000"/>
          <w:sz w:val="24"/>
          <w:szCs w:val="24"/>
          <w:lang w:eastAsia="ro-RO"/>
        </w:rPr>
        <w:t>lei</w:t>
      </w:r>
      <w:r w:rsidR="003D55B7">
        <w:rPr>
          <w:rStyle w:val="Bodytext2"/>
          <w:rFonts w:ascii="Times New Roman" w:hAnsi="Times New Roman" w:cs="Times New Roman"/>
          <w:color w:val="000000"/>
          <w:sz w:val="24"/>
          <w:szCs w:val="24"/>
          <w:lang w:eastAsia="ro-RO"/>
        </w:rPr>
        <w:t xml:space="preserve"> de la institutii publice si operatori economici</w:t>
      </w:r>
      <w:r w:rsidRPr="00A903B7">
        <w:rPr>
          <w:rStyle w:val="Bodytext2"/>
          <w:rFonts w:ascii="Times New Roman" w:hAnsi="Times New Roman" w:cs="Times New Roman"/>
          <w:color w:val="000000"/>
          <w:sz w:val="24"/>
          <w:szCs w:val="24"/>
          <w:lang w:eastAsia="ro-RO"/>
        </w:rPr>
        <w:t xml:space="preserve">, respectiv o </w:t>
      </w:r>
      <w:r w:rsidR="003D55B7">
        <w:rPr>
          <w:rStyle w:val="Bodytext2"/>
          <w:rFonts w:ascii="Times New Roman" w:hAnsi="Times New Roman" w:cs="Times New Roman"/>
          <w:color w:val="000000"/>
          <w:sz w:val="24"/>
          <w:szCs w:val="24"/>
          <w:lang w:eastAsia="ro-RO"/>
        </w:rPr>
        <w:t xml:space="preserve">valoare totala de </w:t>
      </w:r>
      <w:r w:rsidR="003D55B7" w:rsidRPr="003D55B7">
        <w:rPr>
          <w:rStyle w:val="Bodytext2"/>
          <w:rFonts w:ascii="Times New Roman" w:hAnsi="Times New Roman" w:cs="Times New Roman"/>
          <w:b/>
          <w:color w:val="000000"/>
          <w:sz w:val="24"/>
          <w:szCs w:val="24"/>
          <w:lang w:eastAsia="ro-RO"/>
        </w:rPr>
        <w:t>177.474.348,10</w:t>
      </w:r>
      <w:r w:rsidR="003D55B7">
        <w:rPr>
          <w:rStyle w:val="Bodytext2"/>
          <w:rFonts w:ascii="Times New Roman" w:hAnsi="Times New Roman" w:cs="Times New Roman"/>
          <w:color w:val="000000"/>
          <w:sz w:val="24"/>
          <w:szCs w:val="24"/>
          <w:lang w:eastAsia="ro-RO"/>
        </w:rPr>
        <w:t xml:space="preserve"> </w:t>
      </w:r>
      <w:r w:rsidR="003D55B7" w:rsidRPr="003D55B7">
        <w:rPr>
          <w:rStyle w:val="Bodytext2"/>
          <w:rFonts w:ascii="Times New Roman" w:hAnsi="Times New Roman" w:cs="Times New Roman"/>
          <w:b/>
          <w:color w:val="000000"/>
          <w:sz w:val="24"/>
          <w:szCs w:val="24"/>
          <w:lang w:eastAsia="ro-RO"/>
        </w:rPr>
        <w:t>lei</w:t>
      </w:r>
      <w:r w:rsidR="003D55B7">
        <w:rPr>
          <w:rStyle w:val="Bodytext2"/>
          <w:rFonts w:ascii="Times New Roman" w:hAnsi="Times New Roman" w:cs="Times New Roman"/>
          <w:color w:val="000000"/>
          <w:sz w:val="24"/>
          <w:szCs w:val="24"/>
          <w:lang w:eastAsia="ro-RO"/>
        </w:rPr>
        <w:t xml:space="preserve">, </w:t>
      </w:r>
      <w:r w:rsidRPr="00A903B7">
        <w:rPr>
          <w:rStyle w:val="Bodytext2"/>
          <w:rFonts w:ascii="Times New Roman" w:hAnsi="Times New Roman" w:cs="Times New Roman"/>
          <w:color w:val="000000"/>
          <w:sz w:val="24"/>
          <w:szCs w:val="24"/>
          <w:lang w:eastAsia="ro-RO"/>
        </w:rPr>
        <w:t xml:space="preserve">medie anuala de </w:t>
      </w:r>
      <w:r w:rsidR="003D55B7">
        <w:rPr>
          <w:rFonts w:ascii="Times New Roman" w:hAnsi="Times New Roman" w:cs="Times New Roman"/>
          <w:b/>
          <w:color w:val="000000"/>
          <w:sz w:val="24"/>
          <w:szCs w:val="24"/>
          <w:shd w:val="clear" w:color="auto" w:fill="FFFFFF"/>
          <w:lang w:val="ro-RO" w:eastAsia="ro-RO"/>
        </w:rPr>
        <w:t>21.207.293,</w:t>
      </w:r>
      <w:r w:rsidRPr="006B6BF0">
        <w:rPr>
          <w:rFonts w:ascii="Times New Roman" w:hAnsi="Times New Roman" w:cs="Times New Roman"/>
          <w:b/>
          <w:color w:val="000000"/>
          <w:sz w:val="24"/>
          <w:szCs w:val="24"/>
          <w:shd w:val="clear" w:color="auto" w:fill="FFFFFF"/>
          <w:lang w:val="ro-RO" w:eastAsia="ro-RO"/>
        </w:rPr>
        <w:t>16</w:t>
      </w:r>
      <w:r w:rsidRPr="00A903B7">
        <w:rPr>
          <w:rFonts w:ascii="Times New Roman" w:hAnsi="Times New Roman" w:cs="Times New Roman"/>
          <w:color w:val="000000"/>
          <w:sz w:val="24"/>
          <w:szCs w:val="24"/>
          <w:shd w:val="clear" w:color="auto" w:fill="FFFFFF"/>
          <w:lang w:val="ro-RO" w:eastAsia="ro-RO"/>
        </w:rPr>
        <w:t xml:space="preserve"> </w:t>
      </w:r>
      <w:r w:rsidRPr="003D55B7">
        <w:rPr>
          <w:rFonts w:ascii="Times New Roman" w:hAnsi="Times New Roman" w:cs="Times New Roman"/>
          <w:b/>
          <w:color w:val="000000"/>
          <w:sz w:val="24"/>
          <w:szCs w:val="24"/>
          <w:shd w:val="clear" w:color="auto" w:fill="FFFFFF"/>
          <w:lang w:val="ro-RO" w:eastAsia="ro-RO"/>
        </w:rPr>
        <w:t>l</w:t>
      </w:r>
      <w:r w:rsidRPr="003D55B7">
        <w:rPr>
          <w:rStyle w:val="Bodytext2"/>
          <w:rFonts w:ascii="Times New Roman" w:hAnsi="Times New Roman" w:cs="Times New Roman"/>
          <w:b/>
          <w:color w:val="000000"/>
          <w:sz w:val="24"/>
          <w:szCs w:val="24"/>
          <w:lang w:eastAsia="ro-RO"/>
        </w:rPr>
        <w:t>ei</w:t>
      </w:r>
      <w:r w:rsidRPr="00A903B7">
        <w:rPr>
          <w:rStyle w:val="Bodytext2"/>
          <w:rFonts w:ascii="Times New Roman" w:hAnsi="Times New Roman" w:cs="Times New Roman"/>
          <w:color w:val="000000"/>
          <w:sz w:val="24"/>
          <w:szCs w:val="24"/>
          <w:lang w:eastAsia="ro-RO"/>
        </w:rPr>
        <w:t xml:space="preserve"> </w:t>
      </w:r>
      <w:r w:rsidR="003D55B7">
        <w:rPr>
          <w:rStyle w:val="Bodytext2"/>
          <w:rFonts w:ascii="Times New Roman" w:hAnsi="Times New Roman" w:cs="Times New Roman"/>
          <w:color w:val="000000"/>
          <w:sz w:val="24"/>
          <w:szCs w:val="24"/>
          <w:lang w:eastAsia="ro-RO"/>
        </w:rPr>
        <w:t xml:space="preserve">de la populatie si </w:t>
      </w:r>
      <w:r w:rsidR="003D55B7" w:rsidRPr="00543411">
        <w:rPr>
          <w:rStyle w:val="Bodytext2"/>
          <w:rFonts w:ascii="Times New Roman" w:hAnsi="Times New Roman" w:cs="Times New Roman"/>
          <w:b/>
          <w:color w:val="000000"/>
          <w:sz w:val="24"/>
          <w:szCs w:val="24"/>
          <w:lang w:eastAsia="ro-RO"/>
        </w:rPr>
        <w:t>14.287.576,46</w:t>
      </w:r>
      <w:r w:rsidR="003D55B7">
        <w:rPr>
          <w:rStyle w:val="Bodytext2"/>
          <w:rFonts w:ascii="Times New Roman" w:hAnsi="Times New Roman" w:cs="Times New Roman"/>
          <w:color w:val="000000"/>
          <w:sz w:val="24"/>
          <w:szCs w:val="24"/>
          <w:lang w:eastAsia="ro-RO"/>
        </w:rPr>
        <w:t xml:space="preserve"> </w:t>
      </w:r>
      <w:r w:rsidR="003D55B7" w:rsidRPr="00543411">
        <w:rPr>
          <w:rStyle w:val="Bodytext2"/>
          <w:rFonts w:ascii="Times New Roman" w:hAnsi="Times New Roman" w:cs="Times New Roman"/>
          <w:b/>
          <w:color w:val="000000"/>
          <w:sz w:val="24"/>
          <w:szCs w:val="24"/>
          <w:lang w:eastAsia="ro-RO"/>
        </w:rPr>
        <w:t xml:space="preserve">lei </w:t>
      </w:r>
      <w:r w:rsidR="003D55B7">
        <w:rPr>
          <w:rStyle w:val="Bodytext2"/>
          <w:rFonts w:ascii="Times New Roman" w:hAnsi="Times New Roman" w:cs="Times New Roman"/>
          <w:color w:val="000000"/>
          <w:sz w:val="24"/>
          <w:szCs w:val="24"/>
          <w:lang w:eastAsia="ro-RO"/>
        </w:rPr>
        <w:t>de la institutii publice si operator</w:t>
      </w:r>
      <w:r w:rsidR="00543411">
        <w:rPr>
          <w:rStyle w:val="Bodytext2"/>
          <w:rFonts w:ascii="Times New Roman" w:hAnsi="Times New Roman" w:cs="Times New Roman"/>
          <w:color w:val="000000"/>
          <w:sz w:val="24"/>
          <w:szCs w:val="24"/>
          <w:lang w:eastAsia="ro-RO"/>
        </w:rPr>
        <w:t>i</w:t>
      </w:r>
      <w:r w:rsidR="003D55B7">
        <w:rPr>
          <w:rStyle w:val="Bodytext2"/>
          <w:rFonts w:ascii="Times New Roman" w:hAnsi="Times New Roman" w:cs="Times New Roman"/>
          <w:color w:val="000000"/>
          <w:sz w:val="24"/>
          <w:szCs w:val="24"/>
          <w:lang w:eastAsia="ro-RO"/>
        </w:rPr>
        <w:t xml:space="preserve"> economici</w:t>
      </w:r>
      <w:r w:rsidR="003D55B7" w:rsidRPr="00A903B7">
        <w:rPr>
          <w:rStyle w:val="Bodytext2"/>
          <w:rFonts w:ascii="Times New Roman" w:hAnsi="Times New Roman" w:cs="Times New Roman"/>
          <w:color w:val="000000"/>
          <w:sz w:val="24"/>
          <w:szCs w:val="24"/>
          <w:lang w:eastAsia="ro-RO"/>
        </w:rPr>
        <w:t xml:space="preserve"> </w:t>
      </w:r>
      <w:r w:rsidRPr="00A903B7">
        <w:rPr>
          <w:rStyle w:val="Bodytext2"/>
          <w:rFonts w:ascii="Times New Roman" w:hAnsi="Times New Roman" w:cs="Times New Roman"/>
          <w:color w:val="000000"/>
          <w:sz w:val="24"/>
          <w:szCs w:val="24"/>
          <w:lang w:eastAsia="ro-RO"/>
        </w:rPr>
        <w:t xml:space="preserve">si o valoare medie lunara de </w:t>
      </w:r>
      <w:r w:rsidR="00543411">
        <w:rPr>
          <w:rFonts w:ascii="Times New Roman" w:hAnsi="Times New Roman" w:cs="Times New Roman"/>
          <w:b/>
          <w:color w:val="000000"/>
          <w:sz w:val="24"/>
          <w:szCs w:val="24"/>
          <w:shd w:val="clear" w:color="auto" w:fill="FFFFFF"/>
          <w:lang w:val="ro-RO" w:eastAsia="ro-RO"/>
        </w:rPr>
        <w:t>1.767.274,</w:t>
      </w:r>
      <w:r w:rsidRPr="006B6BF0">
        <w:rPr>
          <w:rFonts w:ascii="Times New Roman" w:hAnsi="Times New Roman" w:cs="Times New Roman"/>
          <w:b/>
          <w:color w:val="000000"/>
          <w:sz w:val="24"/>
          <w:szCs w:val="24"/>
          <w:shd w:val="clear" w:color="auto" w:fill="FFFFFF"/>
          <w:lang w:val="ro-RO" w:eastAsia="ro-RO"/>
        </w:rPr>
        <w:t>43</w:t>
      </w:r>
      <w:r w:rsidRPr="00A903B7">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lei</w:t>
      </w:r>
      <w:r w:rsidR="00543411">
        <w:rPr>
          <w:rStyle w:val="Bodytext2"/>
          <w:rFonts w:ascii="Times New Roman" w:hAnsi="Times New Roman" w:cs="Times New Roman"/>
          <w:color w:val="000000"/>
          <w:sz w:val="24"/>
          <w:szCs w:val="24"/>
          <w:lang w:eastAsia="ro-RO"/>
        </w:rPr>
        <w:t xml:space="preserve"> – populatie, respectiv </w:t>
      </w:r>
      <w:r w:rsidR="00543411" w:rsidRPr="00543411">
        <w:rPr>
          <w:rStyle w:val="Bodytext2"/>
          <w:rFonts w:ascii="Times New Roman" w:hAnsi="Times New Roman" w:cs="Times New Roman"/>
          <w:b/>
          <w:color w:val="000000"/>
          <w:sz w:val="24"/>
          <w:szCs w:val="24"/>
          <w:lang w:eastAsia="ro-RO"/>
        </w:rPr>
        <w:t>1.190.631,37</w:t>
      </w:r>
      <w:r w:rsidR="00543411">
        <w:rPr>
          <w:rStyle w:val="Bodytext2"/>
          <w:rFonts w:ascii="Times New Roman" w:hAnsi="Times New Roman" w:cs="Times New Roman"/>
          <w:color w:val="000000"/>
          <w:sz w:val="24"/>
          <w:szCs w:val="24"/>
          <w:lang w:eastAsia="ro-RO"/>
        </w:rPr>
        <w:t xml:space="preserve"> </w:t>
      </w:r>
      <w:r w:rsidR="00543411" w:rsidRPr="00543411">
        <w:rPr>
          <w:rStyle w:val="Bodytext2"/>
          <w:rFonts w:ascii="Times New Roman" w:hAnsi="Times New Roman" w:cs="Times New Roman"/>
          <w:b/>
          <w:color w:val="000000"/>
          <w:sz w:val="24"/>
          <w:szCs w:val="24"/>
          <w:lang w:eastAsia="ro-RO"/>
        </w:rPr>
        <w:t>lei</w:t>
      </w:r>
      <w:r w:rsidR="00543411">
        <w:rPr>
          <w:rStyle w:val="Bodytext2"/>
          <w:rFonts w:ascii="Times New Roman" w:hAnsi="Times New Roman" w:cs="Times New Roman"/>
          <w:color w:val="000000"/>
          <w:sz w:val="24"/>
          <w:szCs w:val="24"/>
          <w:lang w:eastAsia="ro-RO"/>
        </w:rPr>
        <w:t xml:space="preserve"> de la institutii publice si operatori economici</w:t>
      </w:r>
      <w:r w:rsidRPr="00A903B7">
        <w:rPr>
          <w:rStyle w:val="Bodytext2"/>
          <w:rFonts w:ascii="Times New Roman" w:hAnsi="Times New Roman" w:cs="Times New Roman"/>
          <w:color w:val="000000"/>
          <w:sz w:val="24"/>
          <w:szCs w:val="24"/>
          <w:lang w:eastAsia="ro-RO"/>
        </w:rPr>
        <w:t xml:space="preserve">. Aceasta valoare corespunde unei cantitati de deşeuri colectate si transportate totale </w:t>
      </w:r>
      <w:r w:rsidRPr="005C49AC">
        <w:rPr>
          <w:rStyle w:val="Bodytext2"/>
          <w:rFonts w:ascii="Times New Roman" w:hAnsi="Times New Roman" w:cs="Times New Roman"/>
          <w:sz w:val="24"/>
          <w:szCs w:val="24"/>
          <w:lang w:eastAsia="ro-RO"/>
        </w:rPr>
        <w:t xml:space="preserve">de </w:t>
      </w:r>
      <w:r w:rsidR="005C49AC" w:rsidRPr="005C49AC">
        <w:rPr>
          <w:rStyle w:val="Bodytext2"/>
          <w:rFonts w:ascii="Times New Roman" w:hAnsi="Times New Roman" w:cs="Times New Roman"/>
          <w:b/>
          <w:sz w:val="24"/>
          <w:szCs w:val="24"/>
          <w:lang w:eastAsia="ro-RO"/>
        </w:rPr>
        <w:t>411.422,26</w:t>
      </w:r>
      <w:r w:rsidRPr="005C49AC">
        <w:rPr>
          <w:rStyle w:val="Bodytext2"/>
          <w:rFonts w:ascii="Times New Roman" w:hAnsi="Times New Roman" w:cs="Times New Roman"/>
          <w:b/>
          <w:sz w:val="24"/>
          <w:szCs w:val="24"/>
          <w:lang w:eastAsia="ro-RO"/>
        </w:rPr>
        <w:t xml:space="preserve"> tone</w:t>
      </w:r>
      <w:r w:rsidR="00543411">
        <w:rPr>
          <w:rStyle w:val="Bodytext2"/>
          <w:rFonts w:ascii="Times New Roman" w:hAnsi="Times New Roman" w:cs="Times New Roman"/>
          <w:b/>
          <w:sz w:val="24"/>
          <w:szCs w:val="24"/>
          <w:lang w:eastAsia="ro-RO"/>
        </w:rPr>
        <w:t xml:space="preserve"> </w:t>
      </w:r>
      <w:r w:rsidR="00543411" w:rsidRPr="00543411">
        <w:rPr>
          <w:rStyle w:val="Bodytext2"/>
          <w:rFonts w:ascii="Times New Roman" w:hAnsi="Times New Roman" w:cs="Times New Roman"/>
          <w:sz w:val="24"/>
          <w:szCs w:val="24"/>
          <w:lang w:eastAsia="ro-RO"/>
        </w:rPr>
        <w:t>de la populatie si unei cantitati de</w:t>
      </w:r>
      <w:r w:rsidR="00543411">
        <w:rPr>
          <w:rStyle w:val="Bodytext2"/>
          <w:rFonts w:ascii="Times New Roman" w:hAnsi="Times New Roman" w:cs="Times New Roman"/>
          <w:b/>
          <w:sz w:val="24"/>
          <w:szCs w:val="24"/>
          <w:lang w:eastAsia="ro-RO"/>
        </w:rPr>
        <w:t xml:space="preserve"> 204.108,24 tone </w:t>
      </w:r>
      <w:r w:rsidR="00543411" w:rsidRPr="00543411">
        <w:rPr>
          <w:rStyle w:val="Bodytext2"/>
          <w:rFonts w:ascii="Times New Roman" w:hAnsi="Times New Roman" w:cs="Times New Roman"/>
          <w:sz w:val="24"/>
          <w:szCs w:val="24"/>
          <w:lang w:eastAsia="ro-RO"/>
        </w:rPr>
        <w:t>de la institutii publice si operatori economici</w:t>
      </w:r>
      <w:r w:rsidRPr="005C49AC">
        <w:rPr>
          <w:rStyle w:val="Bodytext2"/>
          <w:rFonts w:ascii="Times New Roman" w:hAnsi="Times New Roman" w:cs="Times New Roman"/>
          <w:sz w:val="24"/>
          <w:szCs w:val="24"/>
          <w:lang w:eastAsia="ro-RO"/>
        </w:rPr>
        <w:t xml:space="preserve">, </w:t>
      </w:r>
      <w:r w:rsidRPr="007E67B9">
        <w:rPr>
          <w:rStyle w:val="Bodytext2"/>
          <w:rFonts w:ascii="Times New Roman" w:hAnsi="Times New Roman" w:cs="Times New Roman"/>
          <w:sz w:val="24"/>
          <w:szCs w:val="24"/>
          <w:lang w:eastAsia="ro-RO"/>
        </w:rPr>
        <w:t xml:space="preserve">respectiv unei medii anuale de </w:t>
      </w:r>
      <w:r w:rsidRPr="005C49AC">
        <w:rPr>
          <w:rStyle w:val="Bodytext2"/>
          <w:rFonts w:ascii="Times New Roman" w:hAnsi="Times New Roman" w:cs="Times New Roman"/>
          <w:b/>
          <w:sz w:val="24"/>
          <w:szCs w:val="24"/>
          <w:lang w:eastAsia="ro-RO"/>
        </w:rPr>
        <w:t>82.</w:t>
      </w:r>
      <w:r w:rsidR="007E67B9" w:rsidRPr="005C49AC">
        <w:rPr>
          <w:rStyle w:val="Bodytext2"/>
          <w:rFonts w:ascii="Times New Roman" w:hAnsi="Times New Roman" w:cs="Times New Roman"/>
          <w:b/>
          <w:sz w:val="24"/>
          <w:szCs w:val="24"/>
          <w:lang w:eastAsia="ro-RO"/>
        </w:rPr>
        <w:t>284,45</w:t>
      </w:r>
      <w:r w:rsidRPr="005C49AC">
        <w:rPr>
          <w:rStyle w:val="Bodytext2"/>
          <w:rFonts w:ascii="Times New Roman" w:hAnsi="Times New Roman" w:cs="Times New Roman"/>
          <w:b/>
          <w:sz w:val="24"/>
          <w:szCs w:val="24"/>
          <w:lang w:eastAsia="ro-RO"/>
        </w:rPr>
        <w:t xml:space="preserve"> tone</w:t>
      </w:r>
      <w:r w:rsidR="00543411">
        <w:rPr>
          <w:rStyle w:val="Bodytext2"/>
          <w:rFonts w:ascii="Times New Roman" w:hAnsi="Times New Roman" w:cs="Times New Roman"/>
          <w:b/>
          <w:sz w:val="24"/>
          <w:szCs w:val="24"/>
          <w:lang w:eastAsia="ro-RO"/>
        </w:rPr>
        <w:t xml:space="preserve"> </w:t>
      </w:r>
      <w:r w:rsidR="00543411" w:rsidRPr="00543411">
        <w:rPr>
          <w:rStyle w:val="Bodytext2"/>
          <w:rFonts w:ascii="Times New Roman" w:hAnsi="Times New Roman" w:cs="Times New Roman"/>
          <w:sz w:val="24"/>
          <w:szCs w:val="24"/>
          <w:lang w:eastAsia="ro-RO"/>
        </w:rPr>
        <w:t>de la populatie si</w:t>
      </w:r>
      <w:r w:rsidR="00543411">
        <w:rPr>
          <w:rStyle w:val="Bodytext2"/>
          <w:rFonts w:ascii="Times New Roman" w:hAnsi="Times New Roman" w:cs="Times New Roman"/>
          <w:b/>
          <w:sz w:val="24"/>
          <w:szCs w:val="24"/>
          <w:lang w:eastAsia="ro-RO"/>
        </w:rPr>
        <w:t xml:space="preserve"> 40.821,65 tone </w:t>
      </w:r>
      <w:r w:rsidR="00543411" w:rsidRPr="00543411">
        <w:rPr>
          <w:rStyle w:val="Bodytext2"/>
          <w:rFonts w:ascii="Times New Roman" w:hAnsi="Times New Roman" w:cs="Times New Roman"/>
          <w:sz w:val="24"/>
          <w:szCs w:val="24"/>
          <w:lang w:eastAsia="ro-RO"/>
        </w:rPr>
        <w:t>de la institutii publice si operatori economici</w:t>
      </w:r>
      <w:r w:rsidRPr="00543411">
        <w:rPr>
          <w:rStyle w:val="Bodytext2"/>
          <w:rFonts w:ascii="Times New Roman" w:hAnsi="Times New Roman" w:cs="Times New Roman"/>
          <w:sz w:val="24"/>
          <w:szCs w:val="24"/>
          <w:lang w:eastAsia="ro-RO"/>
        </w:rPr>
        <w:t>.</w:t>
      </w:r>
    </w:p>
    <w:bookmarkEnd w:id="8"/>
    <w:p w:rsidR="00543411" w:rsidRDefault="00865008" w:rsidP="00543411">
      <w:pPr>
        <w:pStyle w:val="Bodytext21"/>
        <w:shd w:val="clear" w:color="auto" w:fill="auto"/>
        <w:spacing w:before="0" w:after="0" w:line="240" w:lineRule="auto"/>
        <w:ind w:firstLine="81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 xml:space="preserve">Valoarea estimata prezentata mai sus acopera toate costurile aferente sistemului de management al deşeurilor in zona 1, de la colectare pana la eliminare (depozitare), in conformitate cu fluxul financiar agreat de către CJ Arad si ADI SIGD Arad, </w:t>
      </w:r>
      <w:r w:rsidR="006A49FE" w:rsidRPr="00A903B7">
        <w:rPr>
          <w:rStyle w:val="Bodytext2"/>
          <w:rFonts w:ascii="Times New Roman" w:hAnsi="Times New Roman" w:cs="Times New Roman"/>
          <w:color w:val="000000"/>
          <w:sz w:val="24"/>
          <w:szCs w:val="24"/>
          <w:lang w:eastAsia="ro-RO"/>
        </w:rPr>
        <w:t>î</w:t>
      </w:r>
      <w:r w:rsidRPr="00A903B7">
        <w:rPr>
          <w:rStyle w:val="Bodytext2"/>
          <w:rFonts w:ascii="Times New Roman" w:hAnsi="Times New Roman" w:cs="Times New Roman"/>
          <w:color w:val="000000"/>
          <w:sz w:val="24"/>
          <w:szCs w:val="24"/>
          <w:lang w:eastAsia="ro-RO"/>
        </w:rPr>
        <w:t>mpreuna cu UAT - urile din zona 1.</w:t>
      </w:r>
    </w:p>
    <w:p w:rsidR="00865008" w:rsidRPr="00A903B7" w:rsidRDefault="00865008" w:rsidP="00543411">
      <w:pPr>
        <w:pStyle w:val="Bodytext21"/>
        <w:shd w:val="clear" w:color="auto" w:fill="auto"/>
        <w:spacing w:before="0" w:after="0" w:line="240" w:lineRule="auto"/>
        <w:ind w:firstLine="81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In cadrul Studiului de Fezabilitate care a stat la baza Deciziei de Finaţare a proiectului au fost estimate costurile pentru fiecare componentă a sistemului integrat de gestiune a deşeurilor (colectare, transport, transfer, sortare, compostare, depozitare).</w:t>
      </w:r>
    </w:p>
    <w:p w:rsidR="00865008" w:rsidRPr="00A903B7" w:rsidRDefault="00865008" w:rsidP="00543411">
      <w:pPr>
        <w:pStyle w:val="Bodytext21"/>
        <w:shd w:val="clear" w:color="auto" w:fill="auto"/>
        <w:spacing w:before="0" w:after="0" w:line="240" w:lineRule="auto"/>
        <w:ind w:firstLine="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 xml:space="preserve">Plecând de la aceste estimări, s-au determinat costurile pentru colectarea şi transportul deşeurilor municipale din aria de operare (zona 1), separat, pe fiecare categorie de deşeuri (reziduale, reciclabile, </w:t>
      </w:r>
      <w:proofErr w:type="gramStart"/>
      <w:r w:rsidRPr="00A903B7">
        <w:rPr>
          <w:rStyle w:val="Bodytext2"/>
          <w:rFonts w:ascii="Times New Roman" w:hAnsi="Times New Roman" w:cs="Times New Roman"/>
          <w:color w:val="000000"/>
          <w:sz w:val="24"/>
          <w:szCs w:val="24"/>
          <w:lang w:eastAsia="ro-RO"/>
        </w:rPr>
        <w:t>biodegradabile</w:t>
      </w:r>
      <w:proofErr w:type="gramEnd"/>
      <w:r w:rsidRPr="00A903B7">
        <w:rPr>
          <w:rStyle w:val="Bodytext2"/>
          <w:rFonts w:ascii="Times New Roman" w:hAnsi="Times New Roman" w:cs="Times New Roman"/>
          <w:color w:val="000000"/>
          <w:sz w:val="24"/>
          <w:szCs w:val="24"/>
          <w:lang w:eastAsia="ro-RO"/>
        </w:rPr>
        <w:t>); aceste costuri sunt prezentate in tabelele de mai jos:</w:t>
      </w:r>
    </w:p>
    <w:p w:rsidR="00865008" w:rsidRDefault="009532CC" w:rsidP="00543411">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9532CC">
        <w:rPr>
          <w:rFonts w:ascii="Times New Roman" w:hAnsi="Times New Roman" w:cs="Times New Roman"/>
          <w:color w:val="000000"/>
          <w:sz w:val="24"/>
          <w:szCs w:val="24"/>
          <w:shd w:val="clear" w:color="auto" w:fill="FFFFFF"/>
          <w:lang w:val="ro-RO" w:eastAsia="ro-RO"/>
        </w:rPr>
        <w:t xml:space="preserve">Estimarea costurilor aferente serviciului ce va fi delegat - pentru deşeurile menajere colectate de la </w:t>
      </w:r>
      <w:r w:rsidRPr="009532CC">
        <w:rPr>
          <w:rFonts w:ascii="Times New Roman" w:hAnsi="Times New Roman" w:cs="Times New Roman"/>
          <w:color w:val="000000"/>
          <w:sz w:val="24"/>
          <w:szCs w:val="24"/>
          <w:shd w:val="clear" w:color="auto" w:fill="FFFFFF"/>
          <w:lang w:val="ro-RO" w:eastAsia="ro-RO"/>
        </w:rPr>
        <w:lastRenderedPageBreak/>
        <w:t>populaţia din zona deservită ( zona 1)</w:t>
      </w:r>
      <w:r w:rsidR="00543411">
        <w:rPr>
          <w:rFonts w:ascii="Times New Roman" w:hAnsi="Times New Roman" w:cs="Times New Roman"/>
          <w:color w:val="000000"/>
          <w:sz w:val="24"/>
          <w:szCs w:val="24"/>
          <w:shd w:val="clear" w:color="auto" w:fill="FFFFFF"/>
          <w:lang w:val="ro-RO" w:eastAsia="ro-RO"/>
        </w:rPr>
        <w:t>. In estimare au fost introduse si cantitatile colectate de la institutii publice si operatori economici, doar pentru cele colectate in amestec.</w:t>
      </w:r>
    </w:p>
    <w:p w:rsidR="00865008" w:rsidRDefault="00865008"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p w:rsidR="00865008" w:rsidRDefault="009532CC" w:rsidP="009532CC">
      <w:pPr>
        <w:pStyle w:val="Bodytext21"/>
        <w:numPr>
          <w:ilvl w:val="0"/>
          <w:numId w:val="17"/>
        </w:numPr>
        <w:shd w:val="clear" w:color="auto" w:fill="auto"/>
        <w:spacing w:before="0" w:after="0" w:line="240" w:lineRule="auto"/>
        <w:rPr>
          <w:rStyle w:val="Bodytext2"/>
          <w:rFonts w:ascii="Times New Roman" w:hAnsi="Times New Roman" w:cs="Times New Roman"/>
          <w:color w:val="000000"/>
          <w:sz w:val="24"/>
          <w:szCs w:val="24"/>
          <w:lang w:eastAsia="ro-RO"/>
        </w:rPr>
      </w:pPr>
      <w:r>
        <w:rPr>
          <w:rStyle w:val="Bodytext2"/>
          <w:rFonts w:ascii="Times New Roman" w:hAnsi="Times New Roman" w:cs="Times New Roman"/>
          <w:color w:val="000000"/>
          <w:sz w:val="24"/>
          <w:szCs w:val="24"/>
          <w:lang w:eastAsia="ro-RO"/>
        </w:rPr>
        <w:t>Deseuri colectate in amestec</w:t>
      </w:r>
    </w:p>
    <w:tbl>
      <w:tblPr>
        <w:tblW w:w="9540" w:type="dxa"/>
        <w:tblInd w:w="-10" w:type="dxa"/>
        <w:tblLook w:val="04A0"/>
      </w:tblPr>
      <w:tblGrid>
        <w:gridCol w:w="2610"/>
        <w:gridCol w:w="1080"/>
        <w:gridCol w:w="1080"/>
        <w:gridCol w:w="1170"/>
        <w:gridCol w:w="1170"/>
        <w:gridCol w:w="1170"/>
        <w:gridCol w:w="1260"/>
      </w:tblGrid>
      <w:tr w:rsidR="00543411" w:rsidRPr="00543411" w:rsidTr="00543411">
        <w:trPr>
          <w:trHeight w:val="315"/>
        </w:trPr>
        <w:tc>
          <w:tcPr>
            <w:tcW w:w="9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a) Deseuri colectate in amestec persoane fizice cat si institutii publice si operatori economici</w:t>
            </w:r>
          </w:p>
        </w:tc>
      </w:tr>
      <w:tr w:rsidR="00543411" w:rsidRPr="00543411" w:rsidTr="00543411">
        <w:trPr>
          <w:trHeight w:val="300"/>
        </w:trPr>
        <w:tc>
          <w:tcPr>
            <w:tcW w:w="261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Perioada din contract (lunile)</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valori medii anuale</w:t>
            </w:r>
          </w:p>
        </w:tc>
        <w:tc>
          <w:tcPr>
            <w:tcW w:w="108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Luna</w:t>
            </w:r>
          </w:p>
        </w:tc>
        <w:tc>
          <w:tcPr>
            <w:tcW w:w="117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Luna</w:t>
            </w:r>
          </w:p>
        </w:tc>
        <w:tc>
          <w:tcPr>
            <w:tcW w:w="117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Luna</w:t>
            </w:r>
          </w:p>
        </w:tc>
        <w:tc>
          <w:tcPr>
            <w:tcW w:w="117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Luna</w:t>
            </w:r>
          </w:p>
        </w:tc>
        <w:tc>
          <w:tcPr>
            <w:tcW w:w="126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Luna</w:t>
            </w:r>
          </w:p>
        </w:tc>
      </w:tr>
      <w:tr w:rsidR="00543411" w:rsidRPr="00543411" w:rsidTr="00543411">
        <w:trPr>
          <w:trHeight w:val="315"/>
        </w:trPr>
        <w:tc>
          <w:tcPr>
            <w:tcW w:w="261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p>
        </w:tc>
        <w:tc>
          <w:tcPr>
            <w:tcW w:w="108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0-12</w:t>
            </w:r>
          </w:p>
        </w:tc>
        <w:tc>
          <w:tcPr>
            <w:tcW w:w="117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13-24</w:t>
            </w:r>
          </w:p>
        </w:tc>
        <w:tc>
          <w:tcPr>
            <w:tcW w:w="117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25-36</w:t>
            </w:r>
          </w:p>
        </w:tc>
        <w:tc>
          <w:tcPr>
            <w:tcW w:w="117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37-48</w:t>
            </w:r>
          </w:p>
        </w:tc>
        <w:tc>
          <w:tcPr>
            <w:tcW w:w="1260" w:type="dxa"/>
            <w:tcBorders>
              <w:top w:val="nil"/>
              <w:left w:val="nil"/>
              <w:bottom w:val="single" w:sz="8" w:space="0" w:color="auto"/>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49-60</w:t>
            </w:r>
          </w:p>
        </w:tc>
      </w:tr>
      <w:tr w:rsidR="00543411" w:rsidRPr="00543411" w:rsidTr="00543411">
        <w:trPr>
          <w:trHeight w:val="184"/>
        </w:trPr>
        <w:tc>
          <w:tcPr>
            <w:tcW w:w="261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Cantitati deseuri colectate in amenstec populatie (t)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34,753.19</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34,743.25</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34,967.71</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34,381.27</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34,771.44</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34,902.29</w:t>
            </w:r>
          </w:p>
        </w:tc>
      </w:tr>
      <w:tr w:rsidR="00543411" w:rsidRPr="00543411" w:rsidTr="00543411">
        <w:trPr>
          <w:trHeight w:val="408"/>
        </w:trPr>
        <w:tc>
          <w:tcPr>
            <w:tcW w:w="261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26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r>
      <w:tr w:rsidR="00543411" w:rsidRPr="00543411" w:rsidTr="00543411">
        <w:trPr>
          <w:trHeight w:val="300"/>
        </w:trPr>
        <w:tc>
          <w:tcPr>
            <w:tcW w:w="261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r w:rsidRPr="00543411">
              <w:rPr>
                <w:rFonts w:ascii="Times New Roman" w:eastAsia="Times New Roman" w:hAnsi="Times New Roman" w:cs="Times New Roman"/>
                <w:color w:val="auto"/>
                <w:sz w:val="16"/>
                <w:szCs w:val="16"/>
                <w:lang w:val="en-US" w:eastAsia="en-US"/>
              </w:rPr>
              <w:t>Cantitati deseuri colectate in amenstec operatori economici si institutii publice (t)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40,821.65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36,938.45</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38,785.37</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40,724.64</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42,760.87</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543411" w:rsidRPr="00543411" w:rsidRDefault="00543411" w:rsidP="00543411">
            <w:pPr>
              <w:widowControl/>
              <w:jc w:val="center"/>
              <w:rPr>
                <w:rFonts w:ascii="Times New Roman" w:eastAsia="Times New Roman" w:hAnsi="Times New Roman" w:cs="Times New Roman"/>
                <w:sz w:val="16"/>
                <w:szCs w:val="16"/>
                <w:lang w:val="en-US" w:eastAsia="en-US"/>
              </w:rPr>
            </w:pPr>
            <w:r w:rsidRPr="00543411">
              <w:rPr>
                <w:rFonts w:ascii="Times New Roman" w:eastAsia="Times New Roman" w:hAnsi="Times New Roman" w:cs="Times New Roman"/>
                <w:sz w:val="16"/>
                <w:szCs w:val="16"/>
                <w:lang w:val="en-US" w:eastAsia="en-US"/>
              </w:rPr>
              <w:t>44,898.91</w:t>
            </w:r>
          </w:p>
        </w:tc>
      </w:tr>
      <w:tr w:rsidR="00543411" w:rsidRPr="00543411" w:rsidTr="00543411">
        <w:trPr>
          <w:trHeight w:val="408"/>
        </w:trPr>
        <w:tc>
          <w:tcPr>
            <w:tcW w:w="261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c>
          <w:tcPr>
            <w:tcW w:w="1260" w:type="dxa"/>
            <w:vMerge/>
            <w:tcBorders>
              <w:top w:val="nil"/>
              <w:left w:val="single" w:sz="8" w:space="0" w:color="auto"/>
              <w:bottom w:val="single" w:sz="8" w:space="0" w:color="000000"/>
              <w:right w:val="single" w:sz="8" w:space="0" w:color="auto"/>
            </w:tcBorders>
            <w:vAlign w:val="center"/>
            <w:hideMark/>
          </w:tcPr>
          <w:p w:rsidR="00543411" w:rsidRPr="00543411" w:rsidRDefault="00543411" w:rsidP="00543411">
            <w:pPr>
              <w:widowControl/>
              <w:rPr>
                <w:rFonts w:ascii="Times New Roman" w:eastAsia="Times New Roman" w:hAnsi="Times New Roman" w:cs="Times New Roman"/>
                <w:sz w:val="16"/>
                <w:szCs w:val="16"/>
                <w:lang w:val="en-US" w:eastAsia="en-US"/>
              </w:rPr>
            </w:pPr>
          </w:p>
        </w:tc>
      </w:tr>
    </w:tbl>
    <w:p w:rsidR="00865008" w:rsidRDefault="00865008"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tbl>
      <w:tblPr>
        <w:tblW w:w="7780" w:type="dxa"/>
        <w:tblInd w:w="-10" w:type="dxa"/>
        <w:tblLook w:val="04A0"/>
      </w:tblPr>
      <w:tblGrid>
        <w:gridCol w:w="4540"/>
        <w:gridCol w:w="3240"/>
      </w:tblGrid>
      <w:tr w:rsidR="00D9093D" w:rsidRPr="00D9093D" w:rsidTr="00D9093D">
        <w:trPr>
          <w:trHeight w:val="300"/>
        </w:trPr>
        <w:tc>
          <w:tcPr>
            <w:tcW w:w="45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 </w:t>
            </w:r>
          </w:p>
        </w:tc>
        <w:tc>
          <w:tcPr>
            <w:tcW w:w="3240" w:type="dxa"/>
            <w:tcBorders>
              <w:top w:val="single" w:sz="8"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b/>
                <w:bCs/>
                <w:sz w:val="16"/>
                <w:szCs w:val="16"/>
                <w:lang w:val="en-US" w:eastAsia="en-US"/>
              </w:rPr>
            </w:pPr>
            <w:r w:rsidRPr="00D9093D">
              <w:rPr>
                <w:rFonts w:ascii="Times New Roman" w:eastAsia="Times New Roman" w:hAnsi="Times New Roman" w:cs="Times New Roman"/>
                <w:b/>
                <w:bCs/>
                <w:sz w:val="16"/>
                <w:szCs w:val="16"/>
                <w:lang w:val="en-US" w:eastAsia="en-US"/>
              </w:rPr>
              <w:t>Valori medii anuale</w:t>
            </w:r>
          </w:p>
        </w:tc>
      </w:tr>
      <w:tr w:rsidR="00D9093D" w:rsidRPr="00D9093D" w:rsidTr="00D9093D">
        <w:trPr>
          <w:trHeight w:val="300"/>
        </w:trPr>
        <w:tc>
          <w:tcPr>
            <w:tcW w:w="4540" w:type="dxa"/>
            <w:tcBorders>
              <w:top w:val="nil"/>
              <w:left w:val="single" w:sz="8"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Cantitati deseuri colectate in amestec (t)</w:t>
            </w:r>
          </w:p>
        </w:tc>
        <w:tc>
          <w:tcPr>
            <w:tcW w:w="3240" w:type="dxa"/>
            <w:tcBorders>
              <w:top w:val="single" w:sz="4"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75,574.84</w:t>
            </w:r>
          </w:p>
        </w:tc>
      </w:tr>
      <w:tr w:rsidR="00D9093D" w:rsidRPr="00D9093D" w:rsidTr="00D9093D">
        <w:trPr>
          <w:trHeight w:val="300"/>
        </w:trPr>
        <w:tc>
          <w:tcPr>
            <w:tcW w:w="4540" w:type="dxa"/>
            <w:tcBorders>
              <w:top w:val="nil"/>
              <w:left w:val="single" w:sz="8"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Cost mediu C&amp;T pe tona (lei/tona)</w:t>
            </w:r>
          </w:p>
        </w:tc>
        <w:tc>
          <w:tcPr>
            <w:tcW w:w="3240" w:type="dxa"/>
            <w:tcBorders>
              <w:top w:val="single" w:sz="4"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color w:val="auto"/>
                <w:sz w:val="18"/>
                <w:szCs w:val="18"/>
                <w:lang w:val="en-US" w:eastAsia="en-US"/>
              </w:rPr>
            </w:pPr>
            <w:r w:rsidRPr="00D9093D">
              <w:rPr>
                <w:rFonts w:ascii="Times New Roman" w:eastAsia="Times New Roman" w:hAnsi="Times New Roman" w:cs="Times New Roman"/>
                <w:color w:val="auto"/>
                <w:sz w:val="18"/>
                <w:szCs w:val="18"/>
                <w:lang w:val="en-US" w:eastAsia="en-US"/>
              </w:rPr>
              <w:t>86.73</w:t>
            </w:r>
          </w:p>
        </w:tc>
      </w:tr>
      <w:tr w:rsidR="00D9093D" w:rsidRPr="00D9093D" w:rsidTr="00D9093D">
        <w:trPr>
          <w:trHeight w:val="300"/>
        </w:trPr>
        <w:tc>
          <w:tcPr>
            <w:tcW w:w="4540" w:type="dxa"/>
            <w:tcBorders>
              <w:top w:val="nil"/>
              <w:left w:val="single" w:sz="8"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Costuri C&amp;T aferente (lei)*</w:t>
            </w:r>
          </w:p>
        </w:tc>
        <w:tc>
          <w:tcPr>
            <w:tcW w:w="3240" w:type="dxa"/>
            <w:tcBorders>
              <w:top w:val="single" w:sz="4"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6,554,605.79</w:t>
            </w:r>
          </w:p>
        </w:tc>
      </w:tr>
      <w:tr w:rsidR="00D9093D" w:rsidRPr="00D9093D" w:rsidTr="00D9093D">
        <w:trPr>
          <w:trHeight w:val="300"/>
        </w:trPr>
        <w:tc>
          <w:tcPr>
            <w:tcW w:w="4540" w:type="dxa"/>
            <w:tcBorders>
              <w:top w:val="nil"/>
              <w:left w:val="single" w:sz="8" w:space="0" w:color="auto"/>
              <w:bottom w:val="single" w:sz="4"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Cost mediu depozit pe tona (depozit - lei/tona)**</w:t>
            </w:r>
          </w:p>
        </w:tc>
        <w:tc>
          <w:tcPr>
            <w:tcW w:w="3240" w:type="dxa"/>
            <w:tcBorders>
              <w:top w:val="single" w:sz="4"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106.63</w:t>
            </w:r>
          </w:p>
        </w:tc>
      </w:tr>
      <w:tr w:rsidR="00D9093D" w:rsidRPr="00D9093D" w:rsidTr="00D9093D">
        <w:trPr>
          <w:trHeight w:val="300"/>
        </w:trPr>
        <w:tc>
          <w:tcPr>
            <w:tcW w:w="4540" w:type="dxa"/>
            <w:tcBorders>
              <w:top w:val="nil"/>
              <w:left w:val="single" w:sz="8"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Costuri tratare si eliminare (depozit - lei)</w:t>
            </w:r>
          </w:p>
        </w:tc>
        <w:tc>
          <w:tcPr>
            <w:tcW w:w="3240" w:type="dxa"/>
            <w:tcBorders>
              <w:top w:val="single" w:sz="4"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8,058,545.09</w:t>
            </w:r>
          </w:p>
        </w:tc>
      </w:tr>
      <w:tr w:rsidR="00D9093D" w:rsidRPr="00D9093D" w:rsidTr="00D9093D">
        <w:trPr>
          <w:trHeight w:val="300"/>
        </w:trPr>
        <w:tc>
          <w:tcPr>
            <w:tcW w:w="4540" w:type="dxa"/>
            <w:tcBorders>
              <w:top w:val="nil"/>
              <w:left w:val="single" w:sz="8"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Costuri operator (lei)</w:t>
            </w:r>
          </w:p>
        </w:tc>
        <w:tc>
          <w:tcPr>
            <w:tcW w:w="3240" w:type="dxa"/>
            <w:tcBorders>
              <w:top w:val="single" w:sz="4" w:space="0" w:color="auto"/>
              <w:left w:val="nil"/>
              <w:bottom w:val="single" w:sz="4"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14,613,150.87</w:t>
            </w:r>
          </w:p>
        </w:tc>
      </w:tr>
      <w:tr w:rsidR="00D9093D" w:rsidRPr="00D9093D" w:rsidTr="00D9093D">
        <w:trPr>
          <w:trHeight w:val="315"/>
        </w:trPr>
        <w:tc>
          <w:tcPr>
            <w:tcW w:w="4540" w:type="dxa"/>
            <w:tcBorders>
              <w:top w:val="nil"/>
              <w:left w:val="single" w:sz="8" w:space="0" w:color="auto"/>
              <w:bottom w:val="single" w:sz="8"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Tarif pt deseuri colectate in amestec (fara TVA) - lei/tona</w:t>
            </w:r>
          </w:p>
        </w:tc>
        <w:tc>
          <w:tcPr>
            <w:tcW w:w="3240" w:type="dxa"/>
            <w:tcBorders>
              <w:top w:val="single" w:sz="4" w:space="0" w:color="auto"/>
              <w:left w:val="nil"/>
              <w:bottom w:val="single" w:sz="8" w:space="0" w:color="auto"/>
              <w:right w:val="single" w:sz="8"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193.36</w:t>
            </w:r>
          </w:p>
        </w:tc>
      </w:tr>
    </w:tbl>
    <w:p w:rsidR="00B376C0" w:rsidRPr="00B376C0" w:rsidRDefault="00B376C0"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B376C0" w:rsidRPr="00B376C0" w:rsidRDefault="00B376C0"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B376C0" w:rsidRDefault="00B376C0"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Cf. tarifului comunicat de către operatorul depozitului</w:t>
      </w:r>
    </w:p>
    <w:p w:rsidR="00D9093D" w:rsidRPr="00B376C0" w:rsidRDefault="00D9093D"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p w:rsidR="00B376C0" w:rsidRDefault="00B376C0" w:rsidP="00B376C0">
      <w:pPr>
        <w:pStyle w:val="Bodytext21"/>
        <w:numPr>
          <w:ilvl w:val="0"/>
          <w:numId w:val="17"/>
        </w:numPr>
        <w:shd w:val="clear" w:color="auto" w:fill="auto"/>
        <w:spacing w:before="0" w:after="0" w:line="240" w:lineRule="auto"/>
        <w:rPr>
          <w:rStyle w:val="Bodytext2"/>
          <w:rFonts w:ascii="Times New Roman" w:hAnsi="Times New Roman" w:cs="Times New Roman"/>
          <w:color w:val="000000"/>
          <w:sz w:val="24"/>
          <w:szCs w:val="24"/>
          <w:lang w:eastAsia="ro-RO"/>
        </w:rPr>
      </w:pPr>
      <w:r>
        <w:rPr>
          <w:rStyle w:val="Bodytext2"/>
          <w:rFonts w:ascii="Times New Roman" w:hAnsi="Times New Roman" w:cs="Times New Roman"/>
          <w:color w:val="000000"/>
          <w:sz w:val="24"/>
          <w:szCs w:val="24"/>
          <w:lang w:eastAsia="ro-RO"/>
        </w:rPr>
        <w:t>Deseuri colectate selectiv (reciclabile)</w:t>
      </w:r>
    </w:p>
    <w:p w:rsidR="00B376C0" w:rsidRDefault="00B376C0"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tbl>
      <w:tblPr>
        <w:tblW w:w="9880" w:type="dxa"/>
        <w:tblLook w:val="04A0"/>
      </w:tblPr>
      <w:tblGrid>
        <w:gridCol w:w="3230"/>
        <w:gridCol w:w="1158"/>
        <w:gridCol w:w="1134"/>
        <w:gridCol w:w="1134"/>
        <w:gridCol w:w="1134"/>
        <w:gridCol w:w="1134"/>
        <w:gridCol w:w="956"/>
      </w:tblGrid>
      <w:tr w:rsidR="00863572" w:rsidRPr="00863572" w:rsidTr="00863572">
        <w:trPr>
          <w:trHeight w:val="315"/>
        </w:trPr>
        <w:tc>
          <w:tcPr>
            <w:tcW w:w="988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b) Deseuri colectate selectiv (reciclabile)</w:t>
            </w:r>
          </w:p>
        </w:tc>
      </w:tr>
      <w:tr w:rsidR="00863572" w:rsidRPr="00863572" w:rsidTr="00E14B3A">
        <w:trPr>
          <w:trHeight w:val="315"/>
        </w:trPr>
        <w:tc>
          <w:tcPr>
            <w:tcW w:w="3230"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Perioada din contract (lunile)</w:t>
            </w:r>
          </w:p>
        </w:tc>
        <w:tc>
          <w:tcPr>
            <w:tcW w:w="1158"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valori medii anuale</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956"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r>
      <w:tr w:rsidR="00863572" w:rsidRPr="00863572" w:rsidTr="00E14B3A">
        <w:trPr>
          <w:trHeight w:val="315"/>
        </w:trPr>
        <w:tc>
          <w:tcPr>
            <w:tcW w:w="3230"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p>
        </w:tc>
        <w:tc>
          <w:tcPr>
            <w:tcW w:w="1158"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0-12</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13-24</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25-36</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37-48</w:t>
            </w:r>
          </w:p>
        </w:tc>
        <w:tc>
          <w:tcPr>
            <w:tcW w:w="956"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49-60</w:t>
            </w:r>
          </w:p>
        </w:tc>
      </w:tr>
      <w:tr w:rsidR="00863572" w:rsidRPr="00863572" w:rsidTr="00E14B3A">
        <w:trPr>
          <w:trHeight w:val="300"/>
        </w:trPr>
        <w:tc>
          <w:tcPr>
            <w:tcW w:w="3230"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Cantitati deseuri colectate selectiv (reciclabile) (t)</w:t>
            </w:r>
          </w:p>
        </w:tc>
        <w:tc>
          <w:tcPr>
            <w:tcW w:w="1158"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33,512.36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31,042.03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31,227.37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34,796.87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35,181.96</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35,313.56</w:t>
            </w:r>
          </w:p>
        </w:tc>
      </w:tr>
      <w:tr w:rsidR="00863572" w:rsidRPr="00863572" w:rsidTr="00E14B3A">
        <w:trPr>
          <w:trHeight w:val="611"/>
        </w:trPr>
        <w:tc>
          <w:tcPr>
            <w:tcW w:w="3230"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p>
        </w:tc>
        <w:tc>
          <w:tcPr>
            <w:tcW w:w="1158"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956"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r>
      <w:tr w:rsidR="00863572" w:rsidRPr="00863572" w:rsidTr="00E14B3A">
        <w:trPr>
          <w:trHeight w:val="300"/>
        </w:trPr>
        <w:tc>
          <w:tcPr>
            <w:tcW w:w="3230" w:type="dxa"/>
            <w:tcBorders>
              <w:top w:val="nil"/>
              <w:left w:val="nil"/>
              <w:bottom w:val="nil"/>
              <w:right w:val="nil"/>
            </w:tcBorders>
            <w:shd w:val="clear" w:color="auto" w:fill="auto"/>
            <w:noWrap/>
            <w:vAlign w:val="bottom"/>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p>
        </w:tc>
        <w:tc>
          <w:tcPr>
            <w:tcW w:w="1158"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956"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r>
      <w:tr w:rsidR="00382331" w:rsidRPr="00863572" w:rsidTr="00E14B3A">
        <w:trPr>
          <w:gridAfter w:val="4"/>
          <w:wAfter w:w="4358" w:type="dxa"/>
          <w:trHeight w:val="300"/>
        </w:trPr>
        <w:tc>
          <w:tcPr>
            <w:tcW w:w="32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 </w:t>
            </w:r>
          </w:p>
        </w:tc>
        <w:tc>
          <w:tcPr>
            <w:tcW w:w="2292" w:type="dxa"/>
            <w:gridSpan w:val="2"/>
            <w:tcBorders>
              <w:top w:val="single" w:sz="8"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b/>
                <w:bCs/>
                <w:sz w:val="16"/>
                <w:szCs w:val="16"/>
                <w:lang w:val="en-US" w:eastAsia="en-US"/>
              </w:rPr>
            </w:pPr>
            <w:r w:rsidRPr="00863572">
              <w:rPr>
                <w:rFonts w:ascii="Times New Roman" w:eastAsia="Times New Roman" w:hAnsi="Times New Roman" w:cs="Times New Roman"/>
                <w:b/>
                <w:bCs/>
                <w:sz w:val="16"/>
                <w:szCs w:val="16"/>
                <w:lang w:val="en-US" w:eastAsia="en-US"/>
              </w:rPr>
              <w:t>Valori medii anuale</w:t>
            </w:r>
          </w:p>
        </w:tc>
      </w:tr>
      <w:tr w:rsidR="00382331" w:rsidRPr="00863572" w:rsidTr="00E14B3A">
        <w:trPr>
          <w:gridAfter w:val="4"/>
          <w:wAfter w:w="4358" w:type="dxa"/>
          <w:trHeight w:val="300"/>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E14B3A">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 xml:space="preserve">Cantitati deseuri colectate </w:t>
            </w:r>
            <w:r>
              <w:rPr>
                <w:rFonts w:ascii="Times New Roman" w:eastAsia="Times New Roman" w:hAnsi="Times New Roman" w:cs="Times New Roman"/>
                <w:sz w:val="18"/>
                <w:szCs w:val="18"/>
                <w:lang w:val="en-US" w:eastAsia="en-US"/>
              </w:rPr>
              <w:t>reciclabile</w:t>
            </w:r>
            <w:r w:rsidRPr="00863572">
              <w:rPr>
                <w:rFonts w:ascii="Times New Roman" w:eastAsia="Times New Roman" w:hAnsi="Times New Roman" w:cs="Times New Roman"/>
                <w:sz w:val="18"/>
                <w:szCs w:val="18"/>
                <w:lang w:val="en-US" w:eastAsia="en-US"/>
              </w:rPr>
              <w:t xml:space="preserve"> (t)</w:t>
            </w:r>
          </w:p>
        </w:tc>
        <w:tc>
          <w:tcPr>
            <w:tcW w:w="229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33,512.36</w:t>
            </w:r>
          </w:p>
        </w:tc>
      </w:tr>
      <w:tr w:rsidR="00382331" w:rsidRPr="00863572" w:rsidTr="00E14B3A">
        <w:trPr>
          <w:gridAfter w:val="4"/>
          <w:wAfter w:w="4358" w:type="dxa"/>
          <w:trHeight w:val="300"/>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 mediu C&amp;T pe tona (lei/tona)</w:t>
            </w:r>
          </w:p>
        </w:tc>
        <w:tc>
          <w:tcPr>
            <w:tcW w:w="229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color w:val="FF0000"/>
                <w:sz w:val="18"/>
                <w:szCs w:val="18"/>
                <w:lang w:val="en-US" w:eastAsia="en-US"/>
              </w:rPr>
            </w:pPr>
            <w:r w:rsidRPr="005C49AC">
              <w:rPr>
                <w:rFonts w:ascii="Times New Roman" w:eastAsia="Times New Roman" w:hAnsi="Times New Roman" w:cs="Times New Roman"/>
                <w:color w:val="auto"/>
                <w:sz w:val="18"/>
                <w:szCs w:val="18"/>
                <w:lang w:val="en-US" w:eastAsia="en-US"/>
              </w:rPr>
              <w:t>86.73</w:t>
            </w:r>
          </w:p>
        </w:tc>
      </w:tr>
      <w:tr w:rsidR="00382331" w:rsidRPr="00863572" w:rsidTr="00E14B3A">
        <w:trPr>
          <w:gridAfter w:val="4"/>
          <w:wAfter w:w="4358" w:type="dxa"/>
          <w:trHeight w:val="300"/>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Costuri C&amp;T aferente (lei)*</w:t>
            </w:r>
          </w:p>
        </w:tc>
        <w:tc>
          <w:tcPr>
            <w:tcW w:w="229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2,906,526.81</w:t>
            </w:r>
          </w:p>
        </w:tc>
      </w:tr>
      <w:tr w:rsidR="00382331" w:rsidRPr="00863572" w:rsidTr="00E14B3A">
        <w:trPr>
          <w:gridAfter w:val="4"/>
          <w:wAfter w:w="4358" w:type="dxa"/>
          <w:trHeight w:val="495"/>
        </w:trPr>
        <w:tc>
          <w:tcPr>
            <w:tcW w:w="3230" w:type="dxa"/>
            <w:tcBorders>
              <w:top w:val="nil"/>
              <w:left w:val="single" w:sz="8" w:space="0" w:color="auto"/>
              <w:bottom w:val="single" w:sz="4" w:space="0" w:color="auto"/>
              <w:right w:val="single" w:sz="4" w:space="0" w:color="auto"/>
            </w:tcBorders>
            <w:shd w:val="clear" w:color="auto" w:fill="auto"/>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 mediu depozit pe tona (depozit - lei/tona)**</w:t>
            </w:r>
          </w:p>
        </w:tc>
        <w:tc>
          <w:tcPr>
            <w:tcW w:w="229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color w:val="FF0000"/>
                <w:sz w:val="18"/>
                <w:szCs w:val="18"/>
                <w:lang w:val="en-US" w:eastAsia="en-US"/>
              </w:rPr>
            </w:pPr>
            <w:r w:rsidRPr="005C49AC">
              <w:rPr>
                <w:rFonts w:ascii="Times New Roman" w:eastAsia="Times New Roman" w:hAnsi="Times New Roman" w:cs="Times New Roman"/>
                <w:color w:val="auto"/>
                <w:sz w:val="18"/>
                <w:szCs w:val="18"/>
                <w:lang w:val="en-US" w:eastAsia="en-US"/>
              </w:rPr>
              <w:t>81.53</w:t>
            </w:r>
          </w:p>
        </w:tc>
      </w:tr>
      <w:tr w:rsidR="00382331" w:rsidRPr="00863572" w:rsidTr="00E14B3A">
        <w:trPr>
          <w:gridAfter w:val="4"/>
          <w:wAfter w:w="4358" w:type="dxa"/>
          <w:trHeight w:val="300"/>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Costuri tratare si eliminare (depozit - lei)</w:t>
            </w:r>
          </w:p>
        </w:tc>
        <w:tc>
          <w:tcPr>
            <w:tcW w:w="229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2,732,262.55</w:t>
            </w:r>
          </w:p>
        </w:tc>
      </w:tr>
      <w:tr w:rsidR="00382331" w:rsidRPr="00863572" w:rsidTr="00E14B3A">
        <w:trPr>
          <w:gridAfter w:val="4"/>
          <w:wAfter w:w="4358" w:type="dxa"/>
          <w:trHeight w:val="300"/>
        </w:trPr>
        <w:tc>
          <w:tcPr>
            <w:tcW w:w="3230"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lastRenderedPageBreak/>
              <w:t>Costuri operator (lei)</w:t>
            </w:r>
          </w:p>
        </w:tc>
        <w:tc>
          <w:tcPr>
            <w:tcW w:w="229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5,638,789.36</w:t>
            </w:r>
          </w:p>
        </w:tc>
      </w:tr>
      <w:tr w:rsidR="00382331" w:rsidRPr="00863572" w:rsidTr="00E14B3A">
        <w:trPr>
          <w:gridAfter w:val="4"/>
          <w:wAfter w:w="4358" w:type="dxa"/>
          <w:trHeight w:val="510"/>
        </w:trPr>
        <w:tc>
          <w:tcPr>
            <w:tcW w:w="3230" w:type="dxa"/>
            <w:tcBorders>
              <w:top w:val="nil"/>
              <w:left w:val="single" w:sz="8" w:space="0" w:color="auto"/>
              <w:bottom w:val="single" w:sz="8" w:space="0" w:color="auto"/>
              <w:right w:val="single" w:sz="4" w:space="0" w:color="auto"/>
            </w:tcBorders>
            <w:shd w:val="clear" w:color="auto" w:fill="auto"/>
            <w:vAlign w:val="bottom"/>
            <w:hideMark/>
          </w:tcPr>
          <w:p w:rsidR="00382331" w:rsidRPr="00863572" w:rsidRDefault="00382331" w:rsidP="00E14B3A">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 xml:space="preserve">Tarif pt deseuri </w:t>
            </w:r>
            <w:r>
              <w:rPr>
                <w:rFonts w:ascii="Times New Roman" w:eastAsia="Times New Roman" w:hAnsi="Times New Roman" w:cs="Times New Roman"/>
                <w:sz w:val="18"/>
                <w:szCs w:val="18"/>
                <w:lang w:val="en-US" w:eastAsia="en-US"/>
              </w:rPr>
              <w:t>reciclabile</w:t>
            </w:r>
            <w:r w:rsidRPr="00863572">
              <w:rPr>
                <w:rFonts w:ascii="Times New Roman" w:eastAsia="Times New Roman" w:hAnsi="Times New Roman" w:cs="Times New Roman"/>
                <w:sz w:val="18"/>
                <w:szCs w:val="18"/>
                <w:lang w:val="en-US" w:eastAsia="en-US"/>
              </w:rPr>
              <w:t xml:space="preserve"> (fara TVA) - lei/tona</w:t>
            </w:r>
          </w:p>
        </w:tc>
        <w:tc>
          <w:tcPr>
            <w:tcW w:w="2292" w:type="dxa"/>
            <w:gridSpan w:val="2"/>
            <w:tcBorders>
              <w:top w:val="single" w:sz="4" w:space="0" w:color="auto"/>
              <w:left w:val="nil"/>
              <w:bottom w:val="single" w:sz="8"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168.26</w:t>
            </w:r>
          </w:p>
        </w:tc>
      </w:tr>
    </w:tbl>
    <w:p w:rsidR="00863572" w:rsidRPr="00B376C0" w:rsidRDefault="00863572" w:rsidP="00863572">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863572" w:rsidRPr="00B376C0" w:rsidRDefault="00863572" w:rsidP="00863572">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B376C0" w:rsidRDefault="00863572" w:rsidP="00863572">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comunicat de către operatorul </w:t>
      </w:r>
      <w:r>
        <w:rPr>
          <w:rStyle w:val="Bodytext2"/>
          <w:rFonts w:ascii="Times New Roman" w:hAnsi="Times New Roman" w:cs="Times New Roman"/>
          <w:color w:val="000000"/>
          <w:sz w:val="24"/>
          <w:szCs w:val="24"/>
          <w:lang w:eastAsia="ro-RO"/>
        </w:rPr>
        <w:t>ac</w:t>
      </w:r>
      <w:r w:rsidR="004F3124">
        <w:rPr>
          <w:rStyle w:val="Bodytext2"/>
          <w:rFonts w:ascii="Times New Roman" w:hAnsi="Times New Roman" w:cs="Times New Roman"/>
          <w:color w:val="000000"/>
          <w:sz w:val="24"/>
          <w:szCs w:val="24"/>
          <w:lang w:eastAsia="ro-RO"/>
        </w:rPr>
        <w:t>tual a</w:t>
      </w:r>
      <w:r>
        <w:rPr>
          <w:rStyle w:val="Bodytext2"/>
          <w:rFonts w:ascii="Times New Roman" w:hAnsi="Times New Roman" w:cs="Times New Roman"/>
          <w:color w:val="000000"/>
          <w:sz w:val="24"/>
          <w:szCs w:val="24"/>
          <w:lang w:eastAsia="ro-RO"/>
        </w:rPr>
        <w:t xml:space="preserve">l Statiei de Sortare Arad; se estimeaza ca viitorul operator </w:t>
      </w:r>
      <w:proofErr w:type="gramStart"/>
      <w:r>
        <w:rPr>
          <w:rStyle w:val="Bodytext2"/>
          <w:rFonts w:ascii="Times New Roman" w:hAnsi="Times New Roman" w:cs="Times New Roman"/>
          <w:color w:val="000000"/>
          <w:sz w:val="24"/>
          <w:szCs w:val="24"/>
          <w:lang w:eastAsia="ro-RO"/>
        </w:rPr>
        <w:t>sa</w:t>
      </w:r>
      <w:proofErr w:type="gramEnd"/>
      <w:r>
        <w:rPr>
          <w:rStyle w:val="Bodytext2"/>
          <w:rFonts w:ascii="Times New Roman" w:hAnsi="Times New Roman" w:cs="Times New Roman"/>
          <w:color w:val="000000"/>
          <w:sz w:val="24"/>
          <w:szCs w:val="24"/>
          <w:lang w:eastAsia="ro-RO"/>
        </w:rPr>
        <w:t xml:space="preserve"> nu practice tarife mai mari.</w:t>
      </w:r>
    </w:p>
    <w:p w:rsidR="00B376C0" w:rsidRDefault="00B376C0"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p w:rsidR="00865008" w:rsidRDefault="00863572" w:rsidP="00863572">
      <w:pPr>
        <w:pStyle w:val="Bodytext21"/>
        <w:numPr>
          <w:ilvl w:val="0"/>
          <w:numId w:val="17"/>
        </w:numPr>
        <w:shd w:val="clear" w:color="auto" w:fill="auto"/>
        <w:spacing w:before="0" w:after="0" w:line="240" w:lineRule="auto"/>
        <w:rPr>
          <w:rStyle w:val="Bodytext2"/>
          <w:rFonts w:ascii="Times New Roman" w:hAnsi="Times New Roman" w:cs="Times New Roman"/>
          <w:color w:val="000000"/>
          <w:sz w:val="24"/>
          <w:szCs w:val="24"/>
          <w:lang w:eastAsia="ro-RO"/>
        </w:rPr>
      </w:pPr>
      <w:r>
        <w:rPr>
          <w:rStyle w:val="Bodytext2"/>
          <w:rFonts w:ascii="Times New Roman" w:hAnsi="Times New Roman" w:cs="Times New Roman"/>
          <w:color w:val="000000"/>
          <w:sz w:val="24"/>
          <w:szCs w:val="24"/>
          <w:lang w:eastAsia="ro-RO"/>
        </w:rPr>
        <w:t>Deseuri colectate selectiv (biodegradabile)</w:t>
      </w:r>
    </w:p>
    <w:p w:rsidR="00865008" w:rsidRDefault="00865008" w:rsidP="00B3225F">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tbl>
      <w:tblPr>
        <w:tblW w:w="9880" w:type="dxa"/>
        <w:tblLook w:val="04A0"/>
      </w:tblPr>
      <w:tblGrid>
        <w:gridCol w:w="2979"/>
        <w:gridCol w:w="1409"/>
        <w:gridCol w:w="1134"/>
        <w:gridCol w:w="1134"/>
        <w:gridCol w:w="1134"/>
        <w:gridCol w:w="1134"/>
        <w:gridCol w:w="956"/>
      </w:tblGrid>
      <w:tr w:rsidR="00863572" w:rsidRPr="00863572" w:rsidTr="00863572">
        <w:trPr>
          <w:trHeight w:val="315"/>
        </w:trPr>
        <w:tc>
          <w:tcPr>
            <w:tcW w:w="988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c) Deseuri colectate selectiv (biodegradabile)</w:t>
            </w:r>
          </w:p>
        </w:tc>
      </w:tr>
      <w:tr w:rsidR="00863572" w:rsidRPr="00863572" w:rsidTr="00863572">
        <w:trPr>
          <w:trHeight w:val="315"/>
        </w:trPr>
        <w:tc>
          <w:tcPr>
            <w:tcW w:w="2979"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Perioada din contract (lunile)</w:t>
            </w:r>
          </w:p>
        </w:tc>
        <w:tc>
          <w:tcPr>
            <w:tcW w:w="1409"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valori medii anuale</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c>
          <w:tcPr>
            <w:tcW w:w="956"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Luna</w:t>
            </w:r>
          </w:p>
        </w:tc>
      </w:tr>
      <w:tr w:rsidR="00863572" w:rsidRPr="00863572" w:rsidTr="00863572">
        <w:trPr>
          <w:trHeight w:val="315"/>
        </w:trPr>
        <w:tc>
          <w:tcPr>
            <w:tcW w:w="2979"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p>
        </w:tc>
        <w:tc>
          <w:tcPr>
            <w:tcW w:w="1409"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0-12</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13-24</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25-36</w:t>
            </w:r>
          </w:p>
        </w:tc>
        <w:tc>
          <w:tcPr>
            <w:tcW w:w="1134"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37-48</w:t>
            </w:r>
          </w:p>
        </w:tc>
        <w:tc>
          <w:tcPr>
            <w:tcW w:w="956" w:type="dxa"/>
            <w:tcBorders>
              <w:top w:val="nil"/>
              <w:left w:val="nil"/>
              <w:bottom w:val="single" w:sz="8" w:space="0" w:color="auto"/>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49-60</w:t>
            </w:r>
          </w:p>
        </w:tc>
      </w:tr>
      <w:tr w:rsidR="00863572" w:rsidRPr="00863572" w:rsidTr="00863572">
        <w:trPr>
          <w:trHeight w:val="300"/>
        </w:trPr>
        <w:tc>
          <w:tcPr>
            <w:tcW w:w="2979"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r w:rsidRPr="00863572">
              <w:rPr>
                <w:rFonts w:ascii="Times New Roman" w:eastAsia="Times New Roman" w:hAnsi="Times New Roman" w:cs="Times New Roman"/>
                <w:color w:val="auto"/>
                <w:sz w:val="16"/>
                <w:szCs w:val="16"/>
                <w:lang w:val="en-US" w:eastAsia="en-US"/>
              </w:rPr>
              <w:t>Cantitati deseuri colectate selectiv (biodegradabile) (t)</w:t>
            </w:r>
          </w:p>
        </w:tc>
        <w:tc>
          <w:tcPr>
            <w:tcW w:w="1409"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14,018.90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14,211.07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14,270.62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13,821.97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13,872.55</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863572" w:rsidRPr="00863572" w:rsidRDefault="00863572" w:rsidP="00863572">
            <w:pPr>
              <w:widowControl/>
              <w:jc w:val="center"/>
              <w:rPr>
                <w:rFonts w:ascii="Times New Roman" w:eastAsia="Times New Roman" w:hAnsi="Times New Roman" w:cs="Times New Roman"/>
                <w:sz w:val="16"/>
                <w:szCs w:val="16"/>
                <w:lang w:val="en-US" w:eastAsia="en-US"/>
              </w:rPr>
            </w:pPr>
            <w:r w:rsidRPr="00863572">
              <w:rPr>
                <w:rFonts w:ascii="Times New Roman" w:eastAsia="Times New Roman" w:hAnsi="Times New Roman" w:cs="Times New Roman"/>
                <w:sz w:val="16"/>
                <w:szCs w:val="16"/>
                <w:lang w:val="en-US" w:eastAsia="en-US"/>
              </w:rPr>
              <w:t>13,918.30</w:t>
            </w:r>
          </w:p>
        </w:tc>
      </w:tr>
      <w:tr w:rsidR="00863572" w:rsidRPr="00863572" w:rsidTr="00863572">
        <w:trPr>
          <w:trHeight w:val="611"/>
        </w:trPr>
        <w:tc>
          <w:tcPr>
            <w:tcW w:w="2979"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color w:val="auto"/>
                <w:sz w:val="16"/>
                <w:szCs w:val="16"/>
                <w:lang w:val="en-US" w:eastAsia="en-US"/>
              </w:rPr>
            </w:pPr>
          </w:p>
        </w:tc>
        <w:tc>
          <w:tcPr>
            <w:tcW w:w="1409"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1134"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c>
          <w:tcPr>
            <w:tcW w:w="956" w:type="dxa"/>
            <w:vMerge/>
            <w:tcBorders>
              <w:top w:val="nil"/>
              <w:left w:val="single" w:sz="8" w:space="0" w:color="auto"/>
              <w:bottom w:val="single" w:sz="8" w:space="0" w:color="000000"/>
              <w:right w:val="single" w:sz="8" w:space="0" w:color="auto"/>
            </w:tcBorders>
            <w:vAlign w:val="center"/>
            <w:hideMark/>
          </w:tcPr>
          <w:p w:rsidR="00863572" w:rsidRPr="00863572" w:rsidRDefault="00863572" w:rsidP="00863572">
            <w:pPr>
              <w:widowControl/>
              <w:rPr>
                <w:rFonts w:ascii="Times New Roman" w:eastAsia="Times New Roman" w:hAnsi="Times New Roman" w:cs="Times New Roman"/>
                <w:sz w:val="16"/>
                <w:szCs w:val="16"/>
                <w:lang w:val="en-US" w:eastAsia="en-US"/>
              </w:rPr>
            </w:pPr>
          </w:p>
        </w:tc>
      </w:tr>
      <w:tr w:rsidR="00863572" w:rsidRPr="00863572" w:rsidTr="00863572">
        <w:trPr>
          <w:trHeight w:val="315"/>
        </w:trPr>
        <w:tc>
          <w:tcPr>
            <w:tcW w:w="2979"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409"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1134"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c>
          <w:tcPr>
            <w:tcW w:w="956" w:type="dxa"/>
            <w:tcBorders>
              <w:top w:val="nil"/>
              <w:left w:val="nil"/>
              <w:bottom w:val="nil"/>
              <w:right w:val="nil"/>
            </w:tcBorders>
            <w:shd w:val="clear" w:color="auto" w:fill="auto"/>
            <w:noWrap/>
            <w:vAlign w:val="bottom"/>
            <w:hideMark/>
          </w:tcPr>
          <w:p w:rsidR="00863572" w:rsidRPr="00863572" w:rsidRDefault="00863572" w:rsidP="00863572">
            <w:pPr>
              <w:widowControl/>
              <w:rPr>
                <w:rFonts w:ascii="Times New Roman" w:eastAsia="Times New Roman" w:hAnsi="Times New Roman" w:cs="Times New Roman"/>
                <w:color w:val="auto"/>
                <w:sz w:val="20"/>
                <w:szCs w:val="20"/>
                <w:lang w:val="en-US" w:eastAsia="en-US"/>
              </w:rPr>
            </w:pPr>
          </w:p>
        </w:tc>
      </w:tr>
      <w:tr w:rsidR="00382331" w:rsidRPr="00863572" w:rsidTr="00863572">
        <w:trPr>
          <w:gridAfter w:val="4"/>
          <w:wAfter w:w="4358" w:type="dxa"/>
          <w:trHeight w:val="30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 </w:t>
            </w:r>
          </w:p>
        </w:tc>
        <w:tc>
          <w:tcPr>
            <w:tcW w:w="2543" w:type="dxa"/>
            <w:gridSpan w:val="2"/>
            <w:tcBorders>
              <w:top w:val="single" w:sz="8"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b/>
                <w:bCs/>
                <w:sz w:val="16"/>
                <w:szCs w:val="16"/>
                <w:lang w:val="en-US" w:eastAsia="en-US"/>
              </w:rPr>
            </w:pPr>
            <w:r w:rsidRPr="00863572">
              <w:rPr>
                <w:rFonts w:ascii="Times New Roman" w:eastAsia="Times New Roman" w:hAnsi="Times New Roman" w:cs="Times New Roman"/>
                <w:b/>
                <w:bCs/>
                <w:sz w:val="16"/>
                <w:szCs w:val="16"/>
                <w:lang w:val="en-US" w:eastAsia="en-US"/>
              </w:rPr>
              <w:t>Valori medii anuale</w:t>
            </w:r>
          </w:p>
        </w:tc>
      </w:tr>
      <w:tr w:rsidR="00382331" w:rsidRPr="00863572" w:rsidTr="00863572">
        <w:trPr>
          <w:gridAfter w:val="4"/>
          <w:wAfter w:w="4358" w:type="dxa"/>
          <w:trHeight w:val="300"/>
        </w:trPr>
        <w:tc>
          <w:tcPr>
            <w:tcW w:w="2979"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E14B3A">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 xml:space="preserve">Cantitati deseuri colectate </w:t>
            </w:r>
            <w:r>
              <w:rPr>
                <w:rFonts w:ascii="Times New Roman" w:eastAsia="Times New Roman" w:hAnsi="Times New Roman" w:cs="Times New Roman"/>
                <w:sz w:val="18"/>
                <w:szCs w:val="18"/>
                <w:lang w:val="en-US" w:eastAsia="en-US"/>
              </w:rPr>
              <w:t>selectiv (biodegradabile)</w:t>
            </w:r>
            <w:r w:rsidRPr="00863572">
              <w:rPr>
                <w:rFonts w:ascii="Times New Roman" w:eastAsia="Times New Roman" w:hAnsi="Times New Roman" w:cs="Times New Roman"/>
                <w:sz w:val="18"/>
                <w:szCs w:val="18"/>
                <w:lang w:val="en-US" w:eastAsia="en-US"/>
              </w:rPr>
              <w:t xml:space="preserve"> (t)</w:t>
            </w:r>
          </w:p>
        </w:tc>
        <w:tc>
          <w:tcPr>
            <w:tcW w:w="254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14,018.90</w:t>
            </w:r>
          </w:p>
        </w:tc>
      </w:tr>
      <w:tr w:rsidR="00382331" w:rsidRPr="00863572" w:rsidTr="00863572">
        <w:trPr>
          <w:gridAfter w:val="4"/>
          <w:wAfter w:w="4358" w:type="dxa"/>
          <w:trHeight w:val="300"/>
        </w:trPr>
        <w:tc>
          <w:tcPr>
            <w:tcW w:w="2979"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 mediu C&amp;T pe tona (lei/tona)</w:t>
            </w:r>
          </w:p>
        </w:tc>
        <w:tc>
          <w:tcPr>
            <w:tcW w:w="254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B629D4" w:rsidRDefault="00382331" w:rsidP="00863572">
            <w:pPr>
              <w:widowControl/>
              <w:jc w:val="center"/>
              <w:rPr>
                <w:rFonts w:ascii="Times New Roman" w:eastAsia="Times New Roman" w:hAnsi="Times New Roman" w:cs="Times New Roman"/>
                <w:color w:val="auto"/>
                <w:sz w:val="18"/>
                <w:szCs w:val="18"/>
                <w:lang w:val="en-US" w:eastAsia="en-US"/>
              </w:rPr>
            </w:pPr>
            <w:r w:rsidRPr="00B629D4">
              <w:rPr>
                <w:rFonts w:ascii="Times New Roman" w:eastAsia="Times New Roman" w:hAnsi="Times New Roman" w:cs="Times New Roman"/>
                <w:color w:val="auto"/>
                <w:sz w:val="18"/>
                <w:szCs w:val="18"/>
                <w:lang w:val="en-US" w:eastAsia="en-US"/>
              </w:rPr>
              <w:t>86.73</w:t>
            </w:r>
          </w:p>
        </w:tc>
      </w:tr>
      <w:tr w:rsidR="00382331" w:rsidRPr="00863572" w:rsidTr="00863572">
        <w:trPr>
          <w:gridAfter w:val="4"/>
          <w:wAfter w:w="4358" w:type="dxa"/>
          <w:trHeight w:val="300"/>
        </w:trPr>
        <w:tc>
          <w:tcPr>
            <w:tcW w:w="2979"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Costuri C&amp;T aferente (lei)*</w:t>
            </w:r>
          </w:p>
        </w:tc>
        <w:tc>
          <w:tcPr>
            <w:tcW w:w="254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B629D4" w:rsidRDefault="00382331" w:rsidP="00863572">
            <w:pPr>
              <w:widowControl/>
              <w:jc w:val="center"/>
              <w:rPr>
                <w:rFonts w:ascii="Times New Roman" w:eastAsia="Times New Roman" w:hAnsi="Times New Roman" w:cs="Times New Roman"/>
                <w:color w:val="auto"/>
                <w:sz w:val="18"/>
                <w:szCs w:val="18"/>
                <w:lang w:val="en-US" w:eastAsia="en-US"/>
              </w:rPr>
            </w:pPr>
            <w:r w:rsidRPr="00B629D4">
              <w:rPr>
                <w:rFonts w:ascii="Times New Roman" w:eastAsia="Times New Roman" w:hAnsi="Times New Roman" w:cs="Times New Roman"/>
                <w:color w:val="auto"/>
                <w:sz w:val="18"/>
                <w:szCs w:val="18"/>
                <w:lang w:val="en-US" w:eastAsia="en-US"/>
              </w:rPr>
              <w:t>1,215,859.37</w:t>
            </w:r>
          </w:p>
        </w:tc>
      </w:tr>
      <w:tr w:rsidR="00382331" w:rsidRPr="00863572" w:rsidTr="00863572">
        <w:trPr>
          <w:gridAfter w:val="4"/>
          <w:wAfter w:w="4358" w:type="dxa"/>
          <w:trHeight w:val="495"/>
        </w:trPr>
        <w:tc>
          <w:tcPr>
            <w:tcW w:w="2979" w:type="dxa"/>
            <w:tcBorders>
              <w:top w:val="nil"/>
              <w:left w:val="single" w:sz="8" w:space="0" w:color="auto"/>
              <w:bottom w:val="single" w:sz="4" w:space="0" w:color="auto"/>
              <w:right w:val="single" w:sz="4" w:space="0" w:color="auto"/>
            </w:tcBorders>
            <w:shd w:val="clear" w:color="auto" w:fill="auto"/>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 mediu depozit pe tona (depozit - lei/tona)**</w:t>
            </w:r>
          </w:p>
        </w:tc>
        <w:tc>
          <w:tcPr>
            <w:tcW w:w="254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B629D4" w:rsidRDefault="00382331" w:rsidP="00863572">
            <w:pPr>
              <w:widowControl/>
              <w:jc w:val="center"/>
              <w:rPr>
                <w:rFonts w:ascii="Times New Roman" w:eastAsia="Times New Roman" w:hAnsi="Times New Roman" w:cs="Times New Roman"/>
                <w:color w:val="auto"/>
                <w:sz w:val="18"/>
                <w:szCs w:val="18"/>
                <w:lang w:val="en-US" w:eastAsia="en-US"/>
              </w:rPr>
            </w:pPr>
            <w:r w:rsidRPr="00B629D4">
              <w:rPr>
                <w:rFonts w:ascii="Times New Roman" w:eastAsia="Times New Roman" w:hAnsi="Times New Roman" w:cs="Times New Roman"/>
                <w:color w:val="auto"/>
                <w:sz w:val="18"/>
                <w:szCs w:val="18"/>
                <w:lang w:val="en-US" w:eastAsia="en-US"/>
              </w:rPr>
              <w:t>117.72</w:t>
            </w:r>
          </w:p>
        </w:tc>
      </w:tr>
      <w:tr w:rsidR="00382331" w:rsidRPr="00863572" w:rsidTr="00863572">
        <w:trPr>
          <w:gridAfter w:val="4"/>
          <w:wAfter w:w="4358" w:type="dxa"/>
          <w:trHeight w:val="300"/>
        </w:trPr>
        <w:tc>
          <w:tcPr>
            <w:tcW w:w="2979"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Costuri tratare si eliminare (depozit - lei)</w:t>
            </w:r>
          </w:p>
        </w:tc>
        <w:tc>
          <w:tcPr>
            <w:tcW w:w="254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1,650,305.14</w:t>
            </w:r>
          </w:p>
        </w:tc>
      </w:tr>
      <w:tr w:rsidR="00382331" w:rsidRPr="00863572" w:rsidTr="00863572">
        <w:trPr>
          <w:gridAfter w:val="4"/>
          <w:wAfter w:w="4358" w:type="dxa"/>
          <w:trHeight w:val="300"/>
        </w:trPr>
        <w:tc>
          <w:tcPr>
            <w:tcW w:w="2979" w:type="dxa"/>
            <w:tcBorders>
              <w:top w:val="nil"/>
              <w:left w:val="single" w:sz="8" w:space="0" w:color="auto"/>
              <w:bottom w:val="single" w:sz="4" w:space="0" w:color="auto"/>
              <w:right w:val="single" w:sz="4" w:space="0" w:color="auto"/>
            </w:tcBorders>
            <w:shd w:val="clear" w:color="auto" w:fill="auto"/>
            <w:noWrap/>
            <w:vAlign w:val="bottom"/>
            <w:hideMark/>
          </w:tcPr>
          <w:p w:rsidR="00382331" w:rsidRPr="00863572" w:rsidRDefault="00382331" w:rsidP="00863572">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Costuri operator (lei)</w:t>
            </w:r>
          </w:p>
        </w:tc>
        <w:tc>
          <w:tcPr>
            <w:tcW w:w="254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2,866,164.51</w:t>
            </w:r>
          </w:p>
        </w:tc>
      </w:tr>
      <w:tr w:rsidR="00382331" w:rsidRPr="00863572" w:rsidTr="00863572">
        <w:trPr>
          <w:gridAfter w:val="4"/>
          <w:wAfter w:w="4358" w:type="dxa"/>
          <w:trHeight w:val="510"/>
        </w:trPr>
        <w:tc>
          <w:tcPr>
            <w:tcW w:w="2979" w:type="dxa"/>
            <w:tcBorders>
              <w:top w:val="nil"/>
              <w:left w:val="single" w:sz="8" w:space="0" w:color="auto"/>
              <w:bottom w:val="single" w:sz="8" w:space="0" w:color="auto"/>
              <w:right w:val="single" w:sz="4" w:space="0" w:color="auto"/>
            </w:tcBorders>
            <w:shd w:val="clear" w:color="auto" w:fill="auto"/>
            <w:vAlign w:val="bottom"/>
            <w:hideMark/>
          </w:tcPr>
          <w:p w:rsidR="00382331" w:rsidRPr="00863572" w:rsidRDefault="00382331" w:rsidP="00E14B3A">
            <w:pPr>
              <w:widowControl/>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 xml:space="preserve">Tarif pt deseuri colectate </w:t>
            </w:r>
            <w:r>
              <w:rPr>
                <w:rFonts w:ascii="Times New Roman" w:eastAsia="Times New Roman" w:hAnsi="Times New Roman" w:cs="Times New Roman"/>
                <w:sz w:val="18"/>
                <w:szCs w:val="18"/>
                <w:lang w:val="en-US" w:eastAsia="en-US"/>
              </w:rPr>
              <w:t>selectiv (biodegradabile)</w:t>
            </w:r>
            <w:r w:rsidRPr="00863572">
              <w:rPr>
                <w:rFonts w:ascii="Times New Roman" w:eastAsia="Times New Roman" w:hAnsi="Times New Roman" w:cs="Times New Roman"/>
                <w:sz w:val="18"/>
                <w:szCs w:val="18"/>
                <w:lang w:val="en-US" w:eastAsia="en-US"/>
              </w:rPr>
              <w:t xml:space="preserve"> (fara TVA) - lei/tona</w:t>
            </w:r>
          </w:p>
        </w:tc>
        <w:tc>
          <w:tcPr>
            <w:tcW w:w="2543" w:type="dxa"/>
            <w:gridSpan w:val="2"/>
            <w:tcBorders>
              <w:top w:val="single" w:sz="4" w:space="0" w:color="auto"/>
              <w:left w:val="nil"/>
              <w:bottom w:val="single" w:sz="8" w:space="0" w:color="auto"/>
              <w:right w:val="single" w:sz="8" w:space="0" w:color="000000"/>
            </w:tcBorders>
            <w:shd w:val="clear" w:color="auto" w:fill="auto"/>
            <w:noWrap/>
            <w:vAlign w:val="bottom"/>
            <w:hideMark/>
          </w:tcPr>
          <w:p w:rsidR="00382331" w:rsidRPr="00863572" w:rsidRDefault="00382331" w:rsidP="00863572">
            <w:pPr>
              <w:widowControl/>
              <w:jc w:val="center"/>
              <w:rPr>
                <w:rFonts w:ascii="Times New Roman" w:eastAsia="Times New Roman" w:hAnsi="Times New Roman" w:cs="Times New Roman"/>
                <w:sz w:val="18"/>
                <w:szCs w:val="18"/>
                <w:lang w:val="en-US" w:eastAsia="en-US"/>
              </w:rPr>
            </w:pPr>
            <w:r w:rsidRPr="00863572">
              <w:rPr>
                <w:rFonts w:ascii="Times New Roman" w:eastAsia="Times New Roman" w:hAnsi="Times New Roman" w:cs="Times New Roman"/>
                <w:sz w:val="18"/>
                <w:szCs w:val="18"/>
                <w:lang w:val="en-US" w:eastAsia="en-US"/>
              </w:rPr>
              <w:t>204.45</w:t>
            </w:r>
          </w:p>
        </w:tc>
      </w:tr>
    </w:tbl>
    <w:p w:rsidR="00863572" w:rsidRPr="00B376C0" w:rsidRDefault="00863572" w:rsidP="00863572">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863572" w:rsidRPr="00B376C0" w:rsidRDefault="00863572" w:rsidP="00863572">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863572" w:rsidRDefault="00863572" w:rsidP="00863572">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justificat prin Studiul de Fezabiltate si Studiul de Oportunitate pentru operarea Statiei de Compostare Arad.</w:t>
      </w:r>
    </w:p>
    <w:p w:rsidR="00DB0371" w:rsidRDefault="00DB0371" w:rsidP="00DB0371">
      <w:pPr>
        <w:pStyle w:val="Bodytext21"/>
        <w:shd w:val="clear" w:color="auto" w:fill="auto"/>
        <w:tabs>
          <w:tab w:val="left" w:pos="766"/>
        </w:tabs>
        <w:spacing w:before="0" w:after="0" w:line="360" w:lineRule="auto"/>
        <w:ind w:right="119" w:firstLine="0"/>
        <w:rPr>
          <w:rStyle w:val="Bodytext2"/>
          <w:rFonts w:ascii="Times New Roman" w:hAnsi="Times New Roman" w:cs="Times New Roman"/>
          <w:color w:val="000000"/>
          <w:sz w:val="24"/>
          <w:szCs w:val="24"/>
          <w:lang w:eastAsia="ro-RO"/>
        </w:rPr>
      </w:pPr>
    </w:p>
    <w:p w:rsidR="00616C9E" w:rsidRDefault="00616C9E" w:rsidP="00616C9E">
      <w:pPr>
        <w:pStyle w:val="Bodytext21"/>
        <w:shd w:val="clear" w:color="auto" w:fill="auto"/>
        <w:tabs>
          <w:tab w:val="left" w:pos="766"/>
        </w:tabs>
        <w:spacing w:before="0" w:after="0" w:line="240" w:lineRule="auto"/>
        <w:ind w:right="115" w:firstLine="0"/>
        <w:rPr>
          <w:rStyle w:val="Bodytext2"/>
          <w:rFonts w:ascii="Times New Roman" w:hAnsi="Times New Roman" w:cs="Times New Roman"/>
          <w:color w:val="000000"/>
          <w:sz w:val="24"/>
          <w:szCs w:val="24"/>
          <w:lang w:eastAsia="ro-RO"/>
        </w:rPr>
      </w:pPr>
      <w:r w:rsidRPr="00DD193F">
        <w:rPr>
          <w:rFonts w:ascii="Times New Roman" w:hAnsi="Times New Roman" w:cs="Times New Roman"/>
          <w:sz w:val="24"/>
          <w:szCs w:val="24"/>
          <w:lang w:val="ro-RO"/>
        </w:rPr>
        <w:t>Acestor costuri anuale de operare si întreţinere li se adauga valoarea anuala a redeventei pe care operatorul va trebui sa o plateasca CJ Arad</w:t>
      </w:r>
      <w:r>
        <w:rPr>
          <w:rFonts w:ascii="Times New Roman" w:hAnsi="Times New Roman" w:cs="Times New Roman"/>
          <w:sz w:val="24"/>
          <w:szCs w:val="24"/>
          <w:lang w:val="ro-RO"/>
        </w:rPr>
        <w:t>, amortizarea investitiilor obligatorii</w:t>
      </w:r>
      <w:r w:rsidRPr="00DD193F">
        <w:rPr>
          <w:rFonts w:ascii="Times New Roman" w:hAnsi="Times New Roman" w:cs="Times New Roman"/>
          <w:sz w:val="24"/>
          <w:szCs w:val="24"/>
          <w:lang w:val="ro-RO"/>
        </w:rPr>
        <w:t xml:space="preserve"> si profitul operatorului (5% din costurile de operare si intretinere). Aceasta analiza este prezentata in tabelul următor:</w:t>
      </w:r>
    </w:p>
    <w:p w:rsidR="00616C9E" w:rsidRDefault="00616C9E" w:rsidP="00DB0371">
      <w:pPr>
        <w:pStyle w:val="Bodytext21"/>
        <w:shd w:val="clear" w:color="auto" w:fill="auto"/>
        <w:tabs>
          <w:tab w:val="left" w:pos="766"/>
        </w:tabs>
        <w:spacing w:before="0" w:after="0" w:line="360" w:lineRule="auto"/>
        <w:ind w:right="119" w:firstLine="0"/>
        <w:rPr>
          <w:rStyle w:val="Bodytext2"/>
          <w:rFonts w:ascii="Times New Roman" w:hAnsi="Times New Roman" w:cs="Times New Roman"/>
          <w:color w:val="000000"/>
          <w:sz w:val="24"/>
          <w:szCs w:val="24"/>
          <w:lang w:eastAsia="ro-RO"/>
        </w:rPr>
      </w:pPr>
    </w:p>
    <w:p w:rsidR="00DB0371" w:rsidRPr="00B376C0" w:rsidRDefault="00DB0371" w:rsidP="00DB0371">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DB0371" w:rsidRDefault="00DB0371" w:rsidP="00DB0371">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roofErr w:type="gramStart"/>
      <w:r w:rsidRPr="00B376C0">
        <w:rPr>
          <w:rStyle w:val="Bodytext2"/>
          <w:rFonts w:ascii="Times New Roman" w:hAnsi="Times New Roman" w:cs="Times New Roman"/>
          <w:color w:val="000000"/>
          <w:sz w:val="24"/>
          <w:szCs w:val="24"/>
          <w:lang w:eastAsia="ro-RO"/>
        </w:rPr>
        <w:t>*</w:t>
      </w:r>
      <w:r>
        <w:rPr>
          <w:rStyle w:val="Bodytext2"/>
          <w:rFonts w:ascii="Times New Roman" w:hAnsi="Times New Roman" w:cs="Times New Roman"/>
          <w:color w:val="000000"/>
          <w:sz w:val="24"/>
          <w:szCs w:val="24"/>
          <w:lang w:eastAsia="ro-RO"/>
        </w:rPr>
        <w:t>Amortizarea este</w:t>
      </w:r>
      <w:proofErr w:type="gramEnd"/>
      <w:r>
        <w:rPr>
          <w:rStyle w:val="Bodytext2"/>
          <w:rFonts w:ascii="Times New Roman" w:hAnsi="Times New Roman" w:cs="Times New Roman"/>
          <w:color w:val="000000"/>
          <w:sz w:val="24"/>
          <w:szCs w:val="24"/>
          <w:lang w:eastAsia="ro-RO"/>
        </w:rPr>
        <w:t xml:space="preserve"> inclusa in costurile de operare.</w:t>
      </w:r>
    </w:p>
    <w:tbl>
      <w:tblPr>
        <w:tblW w:w="7780" w:type="dxa"/>
        <w:tblInd w:w="-5" w:type="dxa"/>
        <w:tblLook w:val="04A0"/>
      </w:tblPr>
      <w:tblGrid>
        <w:gridCol w:w="4540"/>
        <w:gridCol w:w="3240"/>
      </w:tblGrid>
      <w:tr w:rsidR="00D9093D" w:rsidRPr="00D9093D" w:rsidTr="00D9093D">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Total sume - costuri pentru toate fluxurile</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b/>
                <w:bCs/>
                <w:sz w:val="16"/>
                <w:szCs w:val="16"/>
                <w:lang w:val="en-US" w:eastAsia="en-US"/>
              </w:rPr>
            </w:pPr>
            <w:r w:rsidRPr="00D9093D">
              <w:rPr>
                <w:rFonts w:ascii="Times New Roman" w:eastAsia="Times New Roman" w:hAnsi="Times New Roman" w:cs="Times New Roman"/>
                <w:b/>
                <w:bCs/>
                <w:sz w:val="16"/>
                <w:szCs w:val="16"/>
                <w:lang w:val="en-US" w:eastAsia="en-US"/>
              </w:rPr>
              <w:t>23,118,104.75</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Amortizare investitii obligatorii *</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lastRenderedPageBreak/>
              <w:t>Redeventa catre CJ Arad (lei)</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color w:val="FF0000"/>
                <w:sz w:val="18"/>
                <w:szCs w:val="18"/>
                <w:lang w:val="en-US" w:eastAsia="en-US"/>
              </w:rPr>
            </w:pPr>
            <w:r w:rsidRPr="00D9093D">
              <w:rPr>
                <w:rFonts w:ascii="Times New Roman" w:eastAsia="Times New Roman" w:hAnsi="Times New Roman" w:cs="Times New Roman"/>
                <w:color w:val="auto"/>
                <w:sz w:val="18"/>
                <w:szCs w:val="18"/>
                <w:lang w:val="en-US" w:eastAsia="en-US"/>
              </w:rPr>
              <w:t>2,311,810.47</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Profit (lei) 5% din costuri operator</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1,155,905.24</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Total costuri operator (lei)/ an</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color w:val="auto"/>
                <w:sz w:val="18"/>
                <w:szCs w:val="18"/>
                <w:lang w:val="en-US" w:eastAsia="en-US"/>
              </w:rPr>
            </w:pPr>
            <w:r w:rsidRPr="00D9093D">
              <w:rPr>
                <w:rFonts w:ascii="Times New Roman" w:eastAsia="Times New Roman" w:hAnsi="Times New Roman" w:cs="Times New Roman"/>
                <w:color w:val="auto"/>
                <w:sz w:val="18"/>
                <w:szCs w:val="18"/>
                <w:lang w:val="en-US" w:eastAsia="en-US"/>
              </w:rPr>
              <w:t>26,585,820.46</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Valoarea lunata</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color w:val="auto"/>
                <w:sz w:val="18"/>
                <w:szCs w:val="18"/>
                <w:lang w:val="en-US" w:eastAsia="en-US"/>
              </w:rPr>
            </w:pPr>
            <w:r w:rsidRPr="00D9093D">
              <w:rPr>
                <w:rFonts w:ascii="Times New Roman" w:eastAsia="Times New Roman" w:hAnsi="Times New Roman" w:cs="Times New Roman"/>
                <w:color w:val="auto"/>
                <w:sz w:val="18"/>
                <w:szCs w:val="18"/>
                <w:lang w:val="en-US" w:eastAsia="en-US"/>
              </w:rPr>
              <w:t>2,215,485.04</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Total costuri operator pentru 60 luni</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color w:val="auto"/>
                <w:sz w:val="18"/>
                <w:szCs w:val="18"/>
                <w:lang w:val="en-US" w:eastAsia="en-US"/>
              </w:rPr>
            </w:pPr>
            <w:r w:rsidRPr="00D9093D">
              <w:rPr>
                <w:rFonts w:ascii="Times New Roman" w:eastAsia="Times New Roman" w:hAnsi="Times New Roman" w:cs="Times New Roman"/>
                <w:color w:val="auto"/>
                <w:sz w:val="18"/>
                <w:szCs w:val="18"/>
                <w:lang w:val="en-US" w:eastAsia="en-US"/>
              </w:rPr>
              <w:t>132,929,102.29</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 xml:space="preserve">Venit din tarif (control) </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177,474,348.10</w:t>
            </w:r>
          </w:p>
        </w:tc>
      </w:tr>
      <w:tr w:rsidR="00D9093D" w:rsidRPr="00D9093D" w:rsidTr="00D9093D">
        <w:trPr>
          <w:trHeight w:val="300"/>
        </w:trPr>
        <w:tc>
          <w:tcPr>
            <w:tcW w:w="4540" w:type="dxa"/>
            <w:tcBorders>
              <w:top w:val="nil"/>
              <w:left w:val="single" w:sz="4" w:space="0" w:color="auto"/>
              <w:bottom w:val="single" w:sz="4"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Cantitati medii anuale zona 1 populatie (tone)</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82,284.45</w:t>
            </w:r>
          </w:p>
        </w:tc>
      </w:tr>
      <w:tr w:rsidR="00D9093D" w:rsidRPr="00D9093D" w:rsidTr="00D9093D">
        <w:trPr>
          <w:trHeight w:val="495"/>
        </w:trPr>
        <w:tc>
          <w:tcPr>
            <w:tcW w:w="4540" w:type="dxa"/>
            <w:tcBorders>
              <w:top w:val="nil"/>
              <w:left w:val="single" w:sz="4" w:space="0" w:color="auto"/>
              <w:bottom w:val="single" w:sz="4"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Cantitati medii anuale zona 1 operatori economici si institutii (tone) doar din amestec</w:t>
            </w:r>
          </w:p>
        </w:tc>
        <w:tc>
          <w:tcPr>
            <w:tcW w:w="3240" w:type="dxa"/>
            <w:tcBorders>
              <w:top w:val="single" w:sz="4" w:space="0" w:color="auto"/>
              <w:left w:val="nil"/>
              <w:bottom w:val="single" w:sz="4" w:space="0" w:color="auto"/>
              <w:right w:val="single" w:sz="4" w:space="0" w:color="000000"/>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40,821.65</w:t>
            </w:r>
          </w:p>
        </w:tc>
      </w:tr>
      <w:tr w:rsidR="00D9093D" w:rsidRPr="00D9093D" w:rsidTr="00D9093D">
        <w:trPr>
          <w:trHeight w:val="270"/>
        </w:trPr>
        <w:tc>
          <w:tcPr>
            <w:tcW w:w="4540" w:type="dxa"/>
            <w:tcBorders>
              <w:top w:val="nil"/>
              <w:left w:val="single" w:sz="4" w:space="0" w:color="auto"/>
              <w:bottom w:val="single" w:sz="4" w:space="0" w:color="auto"/>
              <w:right w:val="single" w:sz="4" w:space="0" w:color="auto"/>
            </w:tcBorders>
            <w:shd w:val="clear" w:color="auto" w:fill="auto"/>
            <w:vAlign w:val="bottom"/>
            <w:hideMark/>
          </w:tcPr>
          <w:p w:rsidR="00D9093D" w:rsidRPr="00D9093D" w:rsidRDefault="00D9093D" w:rsidP="00D9093D">
            <w:pPr>
              <w:widowControl/>
              <w:rPr>
                <w:rFonts w:ascii="Times New Roman" w:eastAsia="Times New Roman" w:hAnsi="Times New Roman" w:cs="Times New Roman"/>
                <w:sz w:val="18"/>
                <w:szCs w:val="18"/>
                <w:lang w:val="en-US" w:eastAsia="en-US"/>
              </w:rPr>
            </w:pPr>
            <w:r w:rsidRPr="00D9093D">
              <w:rPr>
                <w:rFonts w:ascii="Times New Roman" w:eastAsia="Times New Roman" w:hAnsi="Times New Roman" w:cs="Times New Roman"/>
                <w:sz w:val="18"/>
                <w:szCs w:val="18"/>
                <w:lang w:val="en-US" w:eastAsia="en-US"/>
              </w:rPr>
              <w:t>Cost mediu anual pt. Populatie (lei/tona)</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9093D" w:rsidRPr="00D9093D" w:rsidRDefault="00D9093D" w:rsidP="00D9093D">
            <w:pPr>
              <w:widowControl/>
              <w:jc w:val="center"/>
              <w:rPr>
                <w:rFonts w:ascii="Times New Roman" w:eastAsia="Times New Roman" w:hAnsi="Times New Roman" w:cs="Times New Roman"/>
                <w:color w:val="FF0000"/>
                <w:sz w:val="18"/>
                <w:szCs w:val="18"/>
                <w:lang w:val="en-US" w:eastAsia="en-US"/>
              </w:rPr>
            </w:pPr>
            <w:r w:rsidRPr="00D9093D">
              <w:rPr>
                <w:rFonts w:ascii="Times New Roman" w:eastAsia="Times New Roman" w:hAnsi="Times New Roman" w:cs="Times New Roman"/>
                <w:color w:val="auto"/>
                <w:sz w:val="18"/>
                <w:szCs w:val="18"/>
                <w:lang w:val="en-US" w:eastAsia="en-US"/>
              </w:rPr>
              <w:t>238.94</w:t>
            </w:r>
          </w:p>
        </w:tc>
      </w:tr>
    </w:tbl>
    <w:p w:rsidR="00D9093D" w:rsidRDefault="00D9093D" w:rsidP="00DB0371">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p w:rsidR="00DB0371" w:rsidRDefault="00DB0371" w:rsidP="00DB0371">
      <w:pPr>
        <w:pStyle w:val="Bodytext21"/>
        <w:shd w:val="clear" w:color="auto" w:fill="auto"/>
        <w:spacing w:before="0" w:after="0" w:line="240" w:lineRule="auto"/>
        <w:ind w:firstLine="0"/>
        <w:rPr>
          <w:rFonts w:ascii="Times New Roman" w:eastAsia="Times New Roman" w:hAnsi="Times New Roman" w:cs="Times New Roman"/>
          <w:sz w:val="24"/>
          <w:szCs w:val="24"/>
        </w:rPr>
      </w:pPr>
      <w:r>
        <w:rPr>
          <w:rStyle w:val="Bodytext2"/>
          <w:rFonts w:ascii="Times New Roman" w:hAnsi="Times New Roman" w:cs="Times New Roman"/>
          <w:color w:val="000000"/>
          <w:sz w:val="24"/>
          <w:szCs w:val="24"/>
          <w:lang w:eastAsia="ro-RO"/>
        </w:rPr>
        <w:t xml:space="preserve">Dupa cum se observa mai sus, sistemul propus pentru zona 1 este unul sustenabil din punct de vedere financiar, totalul veniturilor </w:t>
      </w:r>
      <w:r w:rsidRPr="008E1DF0">
        <w:rPr>
          <w:rStyle w:val="Bodytext2"/>
          <w:rFonts w:ascii="Times New Roman" w:hAnsi="Times New Roman" w:cs="Times New Roman"/>
          <w:color w:val="000000"/>
          <w:sz w:val="24"/>
          <w:szCs w:val="24"/>
          <w:lang w:eastAsia="ro-RO"/>
        </w:rPr>
        <w:t>(</w:t>
      </w:r>
      <w:r w:rsidR="00D9093D" w:rsidRPr="00D9093D">
        <w:rPr>
          <w:rFonts w:ascii="Times New Roman" w:eastAsia="Times New Roman" w:hAnsi="Times New Roman" w:cs="Times New Roman"/>
          <w:sz w:val="24"/>
          <w:szCs w:val="24"/>
          <w:lang w:val="ro-RO"/>
        </w:rPr>
        <w:t>177,474,348.10</w:t>
      </w:r>
      <w:r w:rsidR="00D9093D">
        <w:rPr>
          <w:rFonts w:ascii="Times New Roman" w:eastAsia="Times New Roman" w:hAnsi="Times New Roman" w:cs="Times New Roman"/>
          <w:sz w:val="24"/>
          <w:szCs w:val="24"/>
          <w:lang w:val="ro-RO"/>
        </w:rPr>
        <w:t xml:space="preserve"> </w:t>
      </w:r>
      <w:r w:rsidRPr="008E1DF0">
        <w:rPr>
          <w:rFonts w:ascii="Times New Roman" w:eastAsia="Times New Roman" w:hAnsi="Times New Roman" w:cs="Times New Roman"/>
          <w:sz w:val="24"/>
          <w:szCs w:val="24"/>
        </w:rPr>
        <w:t>lei) acoperind totalul costurilor (</w:t>
      </w:r>
      <w:r w:rsidR="00D9093D" w:rsidRPr="00D9093D">
        <w:rPr>
          <w:rFonts w:ascii="Times New Roman" w:eastAsia="Times New Roman" w:hAnsi="Times New Roman" w:cs="Times New Roman"/>
          <w:sz w:val="24"/>
          <w:szCs w:val="24"/>
          <w:lang w:val="ro-RO"/>
        </w:rPr>
        <w:t>132,929,102.29</w:t>
      </w:r>
      <w:r w:rsidR="00D9093D">
        <w:rPr>
          <w:rFonts w:ascii="Times New Roman" w:eastAsia="Times New Roman" w:hAnsi="Times New Roman" w:cs="Times New Roman"/>
          <w:sz w:val="24"/>
          <w:szCs w:val="24"/>
          <w:lang w:val="ro-RO"/>
        </w:rPr>
        <w:t xml:space="preserve"> </w:t>
      </w:r>
      <w:r w:rsidR="008C2C5C" w:rsidRPr="008E1DF0">
        <w:rPr>
          <w:rFonts w:ascii="Times New Roman" w:eastAsia="Times New Roman" w:hAnsi="Times New Roman" w:cs="Times New Roman"/>
          <w:sz w:val="24"/>
          <w:szCs w:val="24"/>
        </w:rPr>
        <w:t>lei), ramanand o rezerva pentru acoperirea</w:t>
      </w:r>
      <w:r w:rsidR="008E1DF0">
        <w:rPr>
          <w:rFonts w:ascii="Times New Roman" w:eastAsia="Times New Roman" w:hAnsi="Times New Roman" w:cs="Times New Roman"/>
          <w:sz w:val="24"/>
          <w:szCs w:val="24"/>
        </w:rPr>
        <w:t xml:space="preserve"> amortizarii investitiilor</w:t>
      </w:r>
      <w:r w:rsidR="00D9093D">
        <w:rPr>
          <w:rFonts w:ascii="Times New Roman" w:eastAsia="Times New Roman" w:hAnsi="Times New Roman" w:cs="Times New Roman"/>
          <w:sz w:val="24"/>
          <w:szCs w:val="24"/>
        </w:rPr>
        <w:t>, care apar pe parcursul derularii contractului</w:t>
      </w:r>
      <w:r w:rsidR="008E1DF0">
        <w:rPr>
          <w:rFonts w:ascii="Times New Roman" w:eastAsia="Times New Roman" w:hAnsi="Times New Roman" w:cs="Times New Roman"/>
          <w:sz w:val="24"/>
          <w:szCs w:val="24"/>
        </w:rPr>
        <w:t xml:space="preserve">. Pretul mediu rezultat din acest calcul </w:t>
      </w:r>
      <w:proofErr w:type="gramStart"/>
      <w:r w:rsidR="008E1DF0">
        <w:rPr>
          <w:rFonts w:ascii="Times New Roman" w:eastAsia="Times New Roman" w:hAnsi="Times New Roman" w:cs="Times New Roman"/>
          <w:sz w:val="24"/>
          <w:szCs w:val="24"/>
        </w:rPr>
        <w:t>este</w:t>
      </w:r>
      <w:proofErr w:type="gramEnd"/>
      <w:r w:rsidR="008E1DF0">
        <w:rPr>
          <w:rFonts w:ascii="Times New Roman" w:eastAsia="Times New Roman" w:hAnsi="Times New Roman" w:cs="Times New Roman"/>
          <w:sz w:val="24"/>
          <w:szCs w:val="24"/>
        </w:rPr>
        <w:t xml:space="preserve"> de </w:t>
      </w:r>
      <w:r w:rsidR="008E1DF0" w:rsidRPr="00AD01CF">
        <w:rPr>
          <w:rFonts w:ascii="Times New Roman" w:eastAsia="Times New Roman" w:hAnsi="Times New Roman" w:cs="Times New Roman"/>
          <w:b/>
          <w:sz w:val="24"/>
          <w:szCs w:val="24"/>
        </w:rPr>
        <w:t>238.94</w:t>
      </w:r>
      <w:r w:rsidR="008E1DF0">
        <w:rPr>
          <w:rFonts w:ascii="Times New Roman" w:eastAsia="Times New Roman" w:hAnsi="Times New Roman" w:cs="Times New Roman"/>
          <w:sz w:val="24"/>
          <w:szCs w:val="24"/>
        </w:rPr>
        <w:t xml:space="preserve"> lei/tona.</w:t>
      </w:r>
    </w:p>
    <w:p w:rsidR="008E1DF0" w:rsidRDefault="008E1DF0" w:rsidP="00DB0371">
      <w:pPr>
        <w:pStyle w:val="Bodytext21"/>
        <w:shd w:val="clear" w:color="auto" w:fill="auto"/>
        <w:spacing w:before="0" w:after="0" w:line="240" w:lineRule="auto"/>
        <w:ind w:firstLine="0"/>
        <w:rPr>
          <w:rFonts w:ascii="Times New Roman" w:eastAsia="Times New Roman" w:hAnsi="Times New Roman" w:cs="Times New Roman"/>
          <w:sz w:val="24"/>
          <w:szCs w:val="24"/>
        </w:rPr>
      </w:pPr>
    </w:p>
    <w:p w:rsidR="008E1DF0" w:rsidRPr="008E1DF0" w:rsidRDefault="008E1DF0" w:rsidP="008E1DF0">
      <w:pPr>
        <w:pStyle w:val="Bodytext41"/>
        <w:shd w:val="clear" w:color="auto" w:fill="auto"/>
        <w:spacing w:before="0" w:after="203" w:line="306" w:lineRule="exact"/>
        <w:rPr>
          <w:rFonts w:ascii="Times New Roman" w:hAnsi="Times New Roman" w:cs="Times New Roman"/>
        </w:rPr>
      </w:pPr>
      <w:r w:rsidRPr="008E1DF0">
        <w:rPr>
          <w:rStyle w:val="Bodytext4NotItalic"/>
          <w:rFonts w:ascii="Times New Roman" w:hAnsi="Times New Roman" w:cs="Times New Roman"/>
          <w:i w:val="0"/>
          <w:iCs w:val="0"/>
          <w:color w:val="000000"/>
          <w:lang w:eastAsia="ro-RO"/>
        </w:rPr>
        <w:t xml:space="preserve">Având in vedere cele amintite, propunem ca </w:t>
      </w:r>
      <w:r w:rsidRPr="008E1DF0">
        <w:rPr>
          <w:rStyle w:val="Bodytext4"/>
          <w:rFonts w:ascii="Times New Roman" w:hAnsi="Times New Roman" w:cs="Times New Roman"/>
          <w:iCs w:val="0"/>
          <w:color w:val="000000"/>
          <w:lang w:eastAsia="ro-RO"/>
        </w:rPr>
        <w:t xml:space="preserve">valoarea totală a contractului de delegare a gestiunii serviciului de colectare si </w:t>
      </w:r>
      <w:r w:rsidR="00D9093D">
        <w:rPr>
          <w:rStyle w:val="Bodytext4"/>
          <w:rFonts w:ascii="Times New Roman" w:hAnsi="Times New Roman" w:cs="Times New Roman"/>
          <w:iCs w:val="0"/>
          <w:color w:val="000000"/>
          <w:lang w:eastAsia="ro-RO"/>
        </w:rPr>
        <w:t>transport a deşeurilor din z</w:t>
      </w:r>
      <w:r w:rsidRPr="008E1DF0">
        <w:rPr>
          <w:rStyle w:val="Bodytext4"/>
          <w:rFonts w:ascii="Times New Roman" w:hAnsi="Times New Roman" w:cs="Times New Roman"/>
          <w:iCs w:val="0"/>
          <w:color w:val="000000"/>
          <w:lang w:eastAsia="ro-RO"/>
        </w:rPr>
        <w:t>ona 1</w:t>
      </w:r>
      <w:r w:rsidR="00D9093D">
        <w:rPr>
          <w:rStyle w:val="Bodytext4"/>
          <w:rFonts w:ascii="Times New Roman" w:hAnsi="Times New Roman" w:cs="Times New Roman"/>
          <w:iCs w:val="0"/>
          <w:color w:val="000000"/>
          <w:lang w:eastAsia="ro-RO"/>
        </w:rPr>
        <w:t xml:space="preserve"> – LOT 1</w:t>
      </w:r>
      <w:r w:rsidRPr="008E1DF0">
        <w:rPr>
          <w:rStyle w:val="Bodytext4"/>
          <w:rFonts w:ascii="Times New Roman" w:hAnsi="Times New Roman" w:cs="Times New Roman"/>
          <w:iCs w:val="0"/>
          <w:color w:val="000000"/>
          <w:lang w:eastAsia="ro-RO"/>
        </w:rPr>
        <w:t xml:space="preserve"> este</w:t>
      </w:r>
      <w:r w:rsidR="00D9093D">
        <w:rPr>
          <w:rStyle w:val="Bodytext4"/>
          <w:rFonts w:ascii="Times New Roman" w:hAnsi="Times New Roman" w:cs="Times New Roman"/>
          <w:iCs w:val="0"/>
          <w:color w:val="000000"/>
          <w:lang w:eastAsia="ro-RO"/>
        </w:rPr>
        <w:t xml:space="preserve"> de</w:t>
      </w:r>
      <w:r w:rsidRPr="008E1DF0">
        <w:rPr>
          <w:rStyle w:val="Bodytext4"/>
          <w:rFonts w:ascii="Times New Roman" w:hAnsi="Times New Roman" w:cs="Times New Roman"/>
          <w:iCs w:val="0"/>
          <w:color w:val="000000"/>
          <w:lang w:eastAsia="ro-RO"/>
        </w:rPr>
        <w:t xml:space="preserve"> </w:t>
      </w:r>
      <w:r w:rsidR="00D9093D" w:rsidRPr="00D9093D">
        <w:rPr>
          <w:rFonts w:ascii="Times New Roman" w:hAnsi="Times New Roman" w:cs="Times New Roman"/>
          <w:iCs w:val="0"/>
          <w:color w:val="000000"/>
          <w:shd w:val="clear" w:color="auto" w:fill="FFFFFF"/>
          <w:lang w:eastAsia="ro-RO"/>
        </w:rPr>
        <w:t xml:space="preserve">177,474,348.10 </w:t>
      </w:r>
      <w:r w:rsidRPr="008E1DF0">
        <w:rPr>
          <w:rStyle w:val="Bodytext4"/>
          <w:rFonts w:ascii="Times New Roman" w:hAnsi="Times New Roman" w:cs="Times New Roman"/>
          <w:iCs w:val="0"/>
          <w:color w:val="000000"/>
          <w:lang w:eastAsia="ro-RO"/>
        </w:rPr>
        <w:t xml:space="preserve">lei fara </w:t>
      </w:r>
      <w:r>
        <w:rPr>
          <w:rStyle w:val="Bodytext413pt"/>
          <w:rFonts w:ascii="Times New Roman" w:hAnsi="Times New Roman" w:cs="Times New Roman"/>
          <w:iCs/>
          <w:sz w:val="24"/>
          <w:szCs w:val="24"/>
        </w:rPr>
        <w:t>TVA</w:t>
      </w:r>
      <w:r w:rsidRPr="008E1DF0">
        <w:rPr>
          <w:rStyle w:val="Bodytext413pt"/>
          <w:rFonts w:ascii="Times New Roman" w:hAnsi="Times New Roman" w:cs="Times New Roman"/>
          <w:iCs/>
          <w:sz w:val="24"/>
          <w:szCs w:val="24"/>
        </w:rPr>
        <w:t xml:space="preserve">, </w:t>
      </w:r>
      <w:r w:rsidRPr="008E1DF0">
        <w:rPr>
          <w:rStyle w:val="Bodytext4"/>
          <w:rFonts w:ascii="Times New Roman" w:hAnsi="Times New Roman" w:cs="Times New Roman"/>
          <w:iCs w:val="0"/>
          <w:color w:val="000000"/>
          <w:lang w:eastAsia="ro-RO"/>
        </w:rPr>
        <w:t xml:space="preserve">pentru o cantitate totală colectată de aprox. </w:t>
      </w:r>
      <w:r w:rsidR="00B629D4" w:rsidRPr="00B629D4">
        <w:rPr>
          <w:rStyle w:val="Bodytext413pt"/>
          <w:rFonts w:ascii="Times New Roman" w:hAnsi="Times New Roman" w:cs="Times New Roman"/>
          <w:i/>
          <w:iCs/>
          <w:sz w:val="24"/>
          <w:szCs w:val="24"/>
        </w:rPr>
        <w:t>411.422,26</w:t>
      </w:r>
      <w:r w:rsidRPr="008E1DF0">
        <w:rPr>
          <w:rStyle w:val="Bodytext413pt"/>
          <w:rFonts w:ascii="Times New Roman" w:hAnsi="Times New Roman" w:cs="Times New Roman"/>
          <w:iCs/>
          <w:sz w:val="24"/>
          <w:szCs w:val="24"/>
        </w:rPr>
        <w:t xml:space="preserve"> </w:t>
      </w:r>
      <w:r w:rsidRPr="008E1DF0">
        <w:rPr>
          <w:rStyle w:val="Bodytext4"/>
          <w:rFonts w:ascii="Times New Roman" w:hAnsi="Times New Roman" w:cs="Times New Roman"/>
          <w:iCs w:val="0"/>
          <w:color w:val="000000"/>
          <w:lang w:eastAsia="ro-RO"/>
        </w:rPr>
        <w:t>tone</w:t>
      </w:r>
      <w:r w:rsidR="00D9093D">
        <w:rPr>
          <w:rStyle w:val="Bodytext4"/>
          <w:rFonts w:ascii="Times New Roman" w:hAnsi="Times New Roman" w:cs="Times New Roman"/>
          <w:iCs w:val="0"/>
          <w:color w:val="000000"/>
          <w:lang w:eastAsia="ro-RO"/>
        </w:rPr>
        <w:t xml:space="preserve"> de la populatie si 204.108,24 tone de la operatori economici si institutii publice (luate in calcul doar din deseurile colectate in amestec)</w:t>
      </w:r>
      <w:r w:rsidRPr="008E1DF0">
        <w:rPr>
          <w:rStyle w:val="Bodytext4"/>
          <w:rFonts w:ascii="Times New Roman" w:hAnsi="Times New Roman" w:cs="Times New Roman"/>
          <w:iCs w:val="0"/>
          <w:color w:val="000000"/>
          <w:lang w:eastAsia="ro-RO"/>
        </w:rPr>
        <w:t xml:space="preserve">, respectiv o medie de </w:t>
      </w:r>
      <w:r w:rsidRPr="008E1DF0">
        <w:rPr>
          <w:rStyle w:val="Bodytext413pt"/>
          <w:rFonts w:ascii="Times New Roman" w:hAnsi="Times New Roman" w:cs="Times New Roman"/>
          <w:iCs/>
          <w:sz w:val="24"/>
          <w:szCs w:val="24"/>
        </w:rPr>
        <w:t>82.</w:t>
      </w:r>
      <w:r w:rsidR="0063182F">
        <w:rPr>
          <w:rStyle w:val="Bodytext413pt"/>
          <w:rFonts w:ascii="Times New Roman" w:hAnsi="Times New Roman" w:cs="Times New Roman"/>
          <w:iCs/>
          <w:sz w:val="24"/>
          <w:szCs w:val="24"/>
        </w:rPr>
        <w:t>284,45</w:t>
      </w:r>
      <w:r w:rsidRPr="008E1DF0">
        <w:rPr>
          <w:rStyle w:val="Bodytext413pt"/>
          <w:rFonts w:ascii="Times New Roman" w:hAnsi="Times New Roman" w:cs="Times New Roman"/>
          <w:iCs/>
          <w:sz w:val="24"/>
          <w:szCs w:val="24"/>
        </w:rPr>
        <w:t xml:space="preserve"> </w:t>
      </w:r>
      <w:r w:rsidRPr="008E1DF0">
        <w:rPr>
          <w:rStyle w:val="Bodytext4"/>
          <w:rFonts w:ascii="Times New Roman" w:hAnsi="Times New Roman" w:cs="Times New Roman"/>
          <w:iCs w:val="0"/>
          <w:color w:val="000000"/>
          <w:lang w:eastAsia="ro-RO"/>
        </w:rPr>
        <w:t>tone anual</w:t>
      </w:r>
      <w:r w:rsidR="00D9093D">
        <w:rPr>
          <w:rStyle w:val="Bodytext4"/>
          <w:rFonts w:ascii="Times New Roman" w:hAnsi="Times New Roman" w:cs="Times New Roman"/>
          <w:iCs w:val="0"/>
          <w:color w:val="000000"/>
          <w:lang w:eastAsia="ro-RO"/>
        </w:rPr>
        <w:t xml:space="preserve"> de la populatie si 40.821,65 tone anual de la institutii publice si operatori economici, rezultand un </w:t>
      </w:r>
      <w:r w:rsidRPr="008E1DF0">
        <w:rPr>
          <w:rStyle w:val="Bodytext4"/>
          <w:rFonts w:ascii="Times New Roman" w:hAnsi="Times New Roman" w:cs="Times New Roman"/>
          <w:iCs w:val="0"/>
          <w:color w:val="000000"/>
          <w:lang w:eastAsia="ro-RO"/>
        </w:rPr>
        <w:t xml:space="preserve">cost mediu de </w:t>
      </w:r>
      <w:r w:rsidRPr="00885366">
        <w:rPr>
          <w:rStyle w:val="Bodytext413pt"/>
          <w:rFonts w:ascii="Times New Roman" w:hAnsi="Times New Roman" w:cs="Times New Roman"/>
          <w:iCs/>
          <w:sz w:val="24"/>
          <w:szCs w:val="24"/>
        </w:rPr>
        <w:t xml:space="preserve">238,94 </w:t>
      </w:r>
      <w:r w:rsidR="00105516" w:rsidRPr="00885366">
        <w:rPr>
          <w:rStyle w:val="Bodytext4"/>
          <w:rFonts w:ascii="Times New Roman" w:hAnsi="Times New Roman" w:cs="Times New Roman"/>
          <w:iCs w:val="0"/>
          <w:lang w:eastAsia="ro-RO"/>
        </w:rPr>
        <w:t>lei/</w:t>
      </w:r>
      <w:r w:rsidRPr="00885366">
        <w:rPr>
          <w:rStyle w:val="Bodytext4"/>
          <w:rFonts w:ascii="Times New Roman" w:hAnsi="Times New Roman" w:cs="Times New Roman"/>
          <w:iCs w:val="0"/>
          <w:lang w:eastAsia="ro-RO"/>
        </w:rPr>
        <w:t xml:space="preserve"> tona</w:t>
      </w:r>
      <w:r w:rsidRPr="00885366">
        <w:rPr>
          <w:rStyle w:val="Bodytext4"/>
          <w:rFonts w:ascii="Times New Roman" w:hAnsi="Times New Roman" w:cs="Times New Roman"/>
          <w:iCs w:val="0"/>
          <w:color w:val="000000"/>
          <w:lang w:eastAsia="ro-RO"/>
        </w:rPr>
        <w:t>.</w:t>
      </w:r>
    </w:p>
    <w:p w:rsidR="00CF5733" w:rsidRPr="00A9429C" w:rsidRDefault="008E1DF0" w:rsidP="008127F8">
      <w:pPr>
        <w:pStyle w:val="Bodytext21"/>
        <w:shd w:val="clear" w:color="auto" w:fill="auto"/>
        <w:spacing w:before="0" w:after="0" w:line="240" w:lineRule="auto"/>
        <w:ind w:firstLine="720"/>
        <w:rPr>
          <w:rFonts w:ascii="Times New Roman" w:hAnsi="Times New Roman" w:cs="Times New Roman"/>
          <w:b/>
          <w:bCs/>
          <w:sz w:val="24"/>
          <w:szCs w:val="24"/>
          <w:shd w:val="clear" w:color="auto" w:fill="FFFFFF"/>
          <w:lang w:eastAsia="ro-RO"/>
        </w:rPr>
      </w:pPr>
      <w:r w:rsidRPr="008E1DF0">
        <w:rPr>
          <w:rStyle w:val="Bodytext2"/>
          <w:rFonts w:ascii="Times New Roman" w:hAnsi="Times New Roman" w:cs="Times New Roman"/>
          <w:color w:val="000000"/>
          <w:sz w:val="24"/>
          <w:szCs w:val="24"/>
          <w:lang w:eastAsia="ro-RO"/>
        </w:rPr>
        <w:t xml:space="preserve">Tariful maxim pe persoana este de </w:t>
      </w:r>
      <w:r w:rsidRPr="008E1DF0">
        <w:rPr>
          <w:rStyle w:val="Bodytext2Bold"/>
          <w:rFonts w:ascii="Times New Roman" w:hAnsi="Times New Roman" w:cs="Times New Roman"/>
          <w:color w:val="000000"/>
          <w:sz w:val="24"/>
          <w:szCs w:val="24"/>
          <w:lang w:eastAsia="ro-RO"/>
        </w:rPr>
        <w:t>8</w:t>
      </w:r>
      <w:proofErr w:type="gramStart"/>
      <w:r w:rsidRPr="008E1DF0">
        <w:rPr>
          <w:rStyle w:val="Bodytext2Bold"/>
          <w:rFonts w:ascii="Times New Roman" w:hAnsi="Times New Roman" w:cs="Times New Roman"/>
          <w:color w:val="000000"/>
          <w:sz w:val="24"/>
          <w:szCs w:val="24"/>
          <w:lang w:eastAsia="ro-RO"/>
        </w:rPr>
        <w:t>,07</w:t>
      </w:r>
      <w:proofErr w:type="gramEnd"/>
      <w:r w:rsidRPr="008E1DF0">
        <w:rPr>
          <w:rStyle w:val="Bodytext2Bold"/>
          <w:rFonts w:ascii="Times New Roman" w:hAnsi="Times New Roman" w:cs="Times New Roman"/>
          <w:color w:val="000000"/>
          <w:sz w:val="24"/>
          <w:szCs w:val="24"/>
          <w:lang w:eastAsia="ro-RO"/>
        </w:rPr>
        <w:t xml:space="preserve"> lei/persoana/luna </w:t>
      </w:r>
      <w:r w:rsidRPr="008E1DF0">
        <w:rPr>
          <w:rStyle w:val="Bodytext2"/>
          <w:rFonts w:ascii="Times New Roman" w:hAnsi="Times New Roman" w:cs="Times New Roman"/>
          <w:color w:val="000000"/>
          <w:sz w:val="24"/>
          <w:szCs w:val="24"/>
          <w:lang w:eastAsia="ro-RO"/>
        </w:rPr>
        <w:t xml:space="preserve">pentru mediul urban si </w:t>
      </w:r>
      <w:r w:rsidRPr="008E1DF0">
        <w:rPr>
          <w:rStyle w:val="Bodytext2Bold"/>
          <w:rFonts w:ascii="Times New Roman" w:hAnsi="Times New Roman" w:cs="Times New Roman"/>
          <w:color w:val="000000"/>
          <w:sz w:val="24"/>
          <w:szCs w:val="24"/>
          <w:lang w:eastAsia="ro-RO"/>
        </w:rPr>
        <w:t xml:space="preserve">3,68 lei/persoana /luna </w:t>
      </w:r>
      <w:r w:rsidRPr="008E1DF0">
        <w:rPr>
          <w:rStyle w:val="Bodytext2"/>
          <w:rFonts w:ascii="Times New Roman" w:hAnsi="Times New Roman" w:cs="Times New Roman"/>
          <w:color w:val="000000"/>
          <w:sz w:val="24"/>
          <w:szCs w:val="24"/>
          <w:lang w:eastAsia="ro-RO"/>
        </w:rPr>
        <w:t xml:space="preserve">pentru mediul rural. Tariful maxim pentru agenţi economici </w:t>
      </w:r>
      <w:proofErr w:type="gramStart"/>
      <w:r w:rsidRPr="008E1DF0">
        <w:rPr>
          <w:rStyle w:val="Bodytext2"/>
          <w:rFonts w:ascii="Times New Roman" w:hAnsi="Times New Roman" w:cs="Times New Roman"/>
          <w:color w:val="000000"/>
          <w:sz w:val="24"/>
          <w:szCs w:val="24"/>
          <w:lang w:eastAsia="ro-RO"/>
        </w:rPr>
        <w:t>este</w:t>
      </w:r>
      <w:proofErr w:type="gramEnd"/>
      <w:r w:rsidRPr="008E1DF0">
        <w:rPr>
          <w:rStyle w:val="Bodytext2"/>
          <w:rFonts w:ascii="Times New Roman" w:hAnsi="Times New Roman" w:cs="Times New Roman"/>
          <w:color w:val="000000"/>
          <w:sz w:val="24"/>
          <w:szCs w:val="24"/>
          <w:lang w:eastAsia="ro-RO"/>
        </w:rPr>
        <w:t xml:space="preserve"> de </w:t>
      </w:r>
      <w:r w:rsidRPr="008E1DF0">
        <w:rPr>
          <w:rStyle w:val="Bodytext2Bold"/>
          <w:rFonts w:ascii="Times New Roman" w:hAnsi="Times New Roman" w:cs="Times New Roman"/>
          <w:color w:val="000000"/>
          <w:sz w:val="24"/>
          <w:szCs w:val="24"/>
          <w:lang w:eastAsia="ro-RO"/>
        </w:rPr>
        <w:t>350 lei/tona.</w:t>
      </w:r>
      <w:r w:rsidR="00AB6F54">
        <w:rPr>
          <w:rStyle w:val="Bodytext2Bold"/>
          <w:rFonts w:ascii="Times New Roman" w:hAnsi="Times New Roman" w:cs="Times New Roman"/>
          <w:color w:val="000000"/>
          <w:sz w:val="24"/>
          <w:szCs w:val="24"/>
          <w:lang w:eastAsia="ro-RO"/>
        </w:rPr>
        <w:t xml:space="preserve"> </w:t>
      </w:r>
    </w:p>
    <w:p w:rsidR="008E1DF0" w:rsidRPr="008E1DF0" w:rsidRDefault="008E1DF0" w:rsidP="008127F8">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8E1DF0">
        <w:rPr>
          <w:rStyle w:val="Bodytext2Bold"/>
          <w:rFonts w:ascii="Times New Roman" w:hAnsi="Times New Roman" w:cs="Times New Roman"/>
          <w:color w:val="000000"/>
          <w:sz w:val="24"/>
          <w:szCs w:val="24"/>
          <w:lang w:eastAsia="ro-RO"/>
        </w:rPr>
        <w:t xml:space="preserve">Valoarea </w:t>
      </w:r>
      <w:r w:rsidR="00CA1142">
        <w:rPr>
          <w:rStyle w:val="Bodytext2Bold"/>
          <w:rFonts w:ascii="Times New Roman" w:hAnsi="Times New Roman" w:cs="Times New Roman"/>
          <w:color w:val="000000"/>
          <w:sz w:val="24"/>
          <w:szCs w:val="24"/>
          <w:lang w:eastAsia="ro-RO"/>
        </w:rPr>
        <w:t xml:space="preserve">minima a </w:t>
      </w:r>
      <w:r w:rsidRPr="008E1DF0">
        <w:rPr>
          <w:rStyle w:val="Bodytext2Bold"/>
          <w:rFonts w:ascii="Times New Roman" w:hAnsi="Times New Roman" w:cs="Times New Roman"/>
          <w:color w:val="000000"/>
          <w:sz w:val="24"/>
          <w:szCs w:val="24"/>
          <w:lang w:eastAsia="ro-RO"/>
        </w:rPr>
        <w:t xml:space="preserve">redeventei </w:t>
      </w:r>
      <w:r w:rsidRPr="008E1DF0">
        <w:rPr>
          <w:rStyle w:val="Bodytext2"/>
          <w:rFonts w:ascii="Times New Roman" w:hAnsi="Times New Roman" w:cs="Times New Roman"/>
          <w:color w:val="000000"/>
          <w:sz w:val="24"/>
          <w:szCs w:val="24"/>
          <w:lang w:eastAsia="ro-RO"/>
        </w:rPr>
        <w:t xml:space="preserve">pe care operatorul de colectare si transport al </w:t>
      </w:r>
      <w:r w:rsidR="00105516">
        <w:rPr>
          <w:rStyle w:val="Bodytext2"/>
          <w:rFonts w:ascii="Times New Roman" w:hAnsi="Times New Roman" w:cs="Times New Roman"/>
          <w:color w:val="000000"/>
          <w:sz w:val="24"/>
          <w:szCs w:val="24"/>
          <w:lang w:eastAsia="ro-RO"/>
        </w:rPr>
        <w:t>Zonei 1</w:t>
      </w:r>
      <w:r w:rsidR="008127F8">
        <w:rPr>
          <w:rStyle w:val="Bodytext2"/>
          <w:rFonts w:ascii="Times New Roman" w:hAnsi="Times New Roman" w:cs="Times New Roman"/>
          <w:color w:val="000000"/>
          <w:sz w:val="24"/>
          <w:szCs w:val="24"/>
          <w:lang w:eastAsia="ro-RO"/>
        </w:rPr>
        <w:t xml:space="preserve"> – LOT 1</w:t>
      </w:r>
      <w:r w:rsidR="00105516">
        <w:rPr>
          <w:rStyle w:val="Bodytext2"/>
          <w:rFonts w:ascii="Times New Roman" w:hAnsi="Times New Roman" w:cs="Times New Roman"/>
          <w:color w:val="000000"/>
          <w:sz w:val="24"/>
          <w:szCs w:val="24"/>
          <w:lang w:eastAsia="ro-RO"/>
        </w:rPr>
        <w:t xml:space="preserve"> o va </w:t>
      </w:r>
      <w:r w:rsidR="00CA1142">
        <w:rPr>
          <w:rStyle w:val="Bodytext2"/>
          <w:rFonts w:ascii="Times New Roman" w:hAnsi="Times New Roman" w:cs="Times New Roman"/>
          <w:color w:val="000000"/>
          <w:sz w:val="24"/>
          <w:szCs w:val="24"/>
          <w:lang w:eastAsia="ro-RO"/>
        </w:rPr>
        <w:t xml:space="preserve">plati </w:t>
      </w:r>
      <w:r w:rsidR="00105516">
        <w:rPr>
          <w:rStyle w:val="Bodytext2"/>
          <w:rFonts w:ascii="Times New Roman" w:hAnsi="Times New Roman" w:cs="Times New Roman"/>
          <w:color w:val="000000"/>
          <w:sz w:val="24"/>
          <w:szCs w:val="24"/>
          <w:lang w:eastAsia="ro-RO"/>
        </w:rPr>
        <w:t>Consiliului Judeţean A</w:t>
      </w:r>
      <w:r w:rsidRPr="008E1DF0">
        <w:rPr>
          <w:rStyle w:val="Bodytext2"/>
          <w:rFonts w:ascii="Times New Roman" w:hAnsi="Times New Roman" w:cs="Times New Roman"/>
          <w:color w:val="000000"/>
          <w:sz w:val="24"/>
          <w:szCs w:val="24"/>
          <w:lang w:eastAsia="ro-RO"/>
        </w:rPr>
        <w:t xml:space="preserve">rad este </w:t>
      </w:r>
      <w:r w:rsidRPr="00105516">
        <w:rPr>
          <w:rStyle w:val="Bodytext2"/>
          <w:rFonts w:ascii="Times New Roman" w:hAnsi="Times New Roman" w:cs="Times New Roman"/>
          <w:sz w:val="24"/>
          <w:szCs w:val="24"/>
          <w:lang w:eastAsia="ro-RO"/>
        </w:rPr>
        <w:t xml:space="preserve">de </w:t>
      </w:r>
      <w:r w:rsidR="008127F8">
        <w:rPr>
          <w:rFonts w:ascii="Times New Roman" w:hAnsi="Times New Roman" w:cs="Times New Roman"/>
          <w:b/>
          <w:bCs/>
          <w:sz w:val="24"/>
          <w:szCs w:val="24"/>
          <w:shd w:val="clear" w:color="auto" w:fill="FFFFFF"/>
          <w:lang w:val="ro-RO" w:eastAsia="ro-RO"/>
        </w:rPr>
        <w:t>2.311.810,47</w:t>
      </w:r>
      <w:r w:rsidR="00061A6A">
        <w:rPr>
          <w:rFonts w:ascii="Times New Roman" w:hAnsi="Times New Roman" w:cs="Times New Roman"/>
          <w:b/>
          <w:bCs/>
          <w:sz w:val="24"/>
          <w:szCs w:val="24"/>
          <w:shd w:val="clear" w:color="auto" w:fill="FFFFFF"/>
          <w:lang w:val="ro-RO" w:eastAsia="ro-RO"/>
        </w:rPr>
        <w:t xml:space="preserve"> </w:t>
      </w:r>
      <w:r w:rsidR="00A9429C">
        <w:rPr>
          <w:rStyle w:val="Bodytext2Bold"/>
          <w:rFonts w:ascii="Times New Roman" w:hAnsi="Times New Roman" w:cs="Times New Roman"/>
          <w:sz w:val="24"/>
          <w:szCs w:val="24"/>
          <w:lang w:eastAsia="ro-RO"/>
        </w:rPr>
        <w:t>lei/an, aceasta fiind stabilita ca suma fixa.</w:t>
      </w:r>
    </w:p>
    <w:p w:rsidR="00DB0371" w:rsidRDefault="00DB0371" w:rsidP="00B3225F">
      <w:pPr>
        <w:pStyle w:val="Bodytext21"/>
        <w:shd w:val="clear" w:color="auto" w:fill="auto"/>
        <w:tabs>
          <w:tab w:val="left" w:pos="766"/>
        </w:tabs>
        <w:spacing w:before="0" w:after="0" w:line="360" w:lineRule="auto"/>
        <w:ind w:left="420" w:right="119" w:firstLine="0"/>
        <w:rPr>
          <w:rStyle w:val="TablecaptionBold"/>
          <w:rFonts w:ascii="Times New Roman" w:hAnsi="Times New Roman" w:cs="Times New Roman"/>
          <w:i w:val="0"/>
          <w:iCs w:val="0"/>
          <w:color w:val="000000"/>
          <w:sz w:val="24"/>
          <w:szCs w:val="24"/>
          <w:lang w:eastAsia="ro-RO"/>
        </w:rPr>
      </w:pPr>
    </w:p>
    <w:p w:rsidR="00DB0371" w:rsidRDefault="00BB0879" w:rsidP="00B3225F">
      <w:pPr>
        <w:pStyle w:val="Bodytext21"/>
        <w:shd w:val="clear" w:color="auto" w:fill="auto"/>
        <w:tabs>
          <w:tab w:val="left" w:pos="766"/>
        </w:tabs>
        <w:spacing w:before="0" w:after="0" w:line="360" w:lineRule="auto"/>
        <w:ind w:left="420" w:right="119" w:firstLine="0"/>
        <w:rPr>
          <w:rStyle w:val="TablecaptionBold"/>
          <w:rFonts w:ascii="Times New Roman" w:hAnsi="Times New Roman" w:cs="Times New Roman"/>
          <w:i w:val="0"/>
          <w:iCs w:val="0"/>
          <w:color w:val="000000"/>
          <w:sz w:val="24"/>
          <w:szCs w:val="24"/>
          <w:lang w:eastAsia="ro-RO"/>
        </w:rPr>
      </w:pPr>
      <w:r>
        <w:rPr>
          <w:rStyle w:val="Bodytext4"/>
          <w:rFonts w:ascii="Times New Roman" w:hAnsi="Times New Roman" w:cs="Times New Roman"/>
          <w:color w:val="000000"/>
          <w:sz w:val="24"/>
          <w:szCs w:val="24"/>
          <w:lang w:eastAsia="ro-RO"/>
        </w:rPr>
        <w:t xml:space="preserve">LOT 2 - </w:t>
      </w:r>
      <w:r w:rsidR="007E67B9">
        <w:rPr>
          <w:rStyle w:val="Bodytext4"/>
          <w:rFonts w:ascii="Times New Roman" w:hAnsi="Times New Roman" w:cs="Times New Roman"/>
          <w:color w:val="000000"/>
          <w:sz w:val="24"/>
          <w:szCs w:val="24"/>
          <w:lang w:eastAsia="ro-RO"/>
        </w:rPr>
        <w:t>ZONA 2:</w:t>
      </w:r>
    </w:p>
    <w:tbl>
      <w:tblPr>
        <w:tblW w:w="10170" w:type="dxa"/>
        <w:tblInd w:w="-10" w:type="dxa"/>
        <w:tblLook w:val="04A0"/>
      </w:tblPr>
      <w:tblGrid>
        <w:gridCol w:w="4500"/>
        <w:gridCol w:w="1170"/>
        <w:gridCol w:w="1080"/>
        <w:gridCol w:w="1140"/>
        <w:gridCol w:w="1140"/>
        <w:gridCol w:w="1140"/>
      </w:tblGrid>
      <w:tr w:rsidR="00382331" w:rsidRPr="00382331" w:rsidTr="00382331">
        <w:trPr>
          <w:trHeight w:val="300"/>
        </w:trPr>
        <w:tc>
          <w:tcPr>
            <w:tcW w:w="4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Periaoada din contract (lunile)</w:t>
            </w:r>
          </w:p>
        </w:tc>
        <w:tc>
          <w:tcPr>
            <w:tcW w:w="1170" w:type="dxa"/>
            <w:tcBorders>
              <w:top w:val="single" w:sz="8" w:space="0" w:color="auto"/>
              <w:left w:val="nil"/>
              <w:bottom w:val="nil"/>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Luna</w:t>
            </w:r>
          </w:p>
        </w:tc>
        <w:tc>
          <w:tcPr>
            <w:tcW w:w="1080" w:type="dxa"/>
            <w:tcBorders>
              <w:top w:val="single" w:sz="8" w:space="0" w:color="auto"/>
              <w:left w:val="nil"/>
              <w:bottom w:val="nil"/>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Luna</w:t>
            </w:r>
          </w:p>
        </w:tc>
      </w:tr>
      <w:tr w:rsidR="00382331" w:rsidRPr="00382331" w:rsidTr="00382331">
        <w:trPr>
          <w:trHeight w:val="315"/>
        </w:trPr>
        <w:tc>
          <w:tcPr>
            <w:tcW w:w="4500" w:type="dxa"/>
            <w:vMerge/>
            <w:tcBorders>
              <w:top w:val="single" w:sz="8" w:space="0" w:color="auto"/>
              <w:left w:val="single" w:sz="8" w:space="0" w:color="auto"/>
              <w:bottom w:val="single" w:sz="8" w:space="0" w:color="000000"/>
              <w:right w:val="single" w:sz="8" w:space="0" w:color="auto"/>
            </w:tcBorders>
            <w:vAlign w:val="center"/>
            <w:hideMark/>
          </w:tcPr>
          <w:p w:rsidR="00382331" w:rsidRPr="00382331" w:rsidRDefault="00382331" w:rsidP="00382331">
            <w:pPr>
              <w:widowControl/>
              <w:rPr>
                <w:rFonts w:ascii="Times New Roman" w:eastAsia="Times New Roman" w:hAnsi="Times New Roman" w:cs="Times New Roman"/>
                <w:b/>
                <w:bCs/>
                <w:sz w:val="16"/>
                <w:szCs w:val="16"/>
                <w:lang w:val="en-US" w:eastAsia="en-US"/>
              </w:rPr>
            </w:pP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0-12</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37-48</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49-60</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Zona 2</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 </w:t>
            </w:r>
          </w:p>
        </w:tc>
      </w:tr>
      <w:tr w:rsidR="00382331" w:rsidRPr="00382331" w:rsidTr="00382331">
        <w:trPr>
          <w:trHeight w:val="315"/>
        </w:trPr>
        <w:tc>
          <w:tcPr>
            <w:tcW w:w="1017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Total venituri</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tarif urban (lei/ pers/ luna)</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7.08</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7.36</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7.64</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7.94</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8.22</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tarif rural (lei/ pers/ luna)</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3.23</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3.36</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3.49</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3.62</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3.75</w:t>
            </w:r>
          </w:p>
        </w:tc>
      </w:tr>
      <w:tr w:rsidR="00382331" w:rsidRPr="00382331" w:rsidTr="00382331">
        <w:trPr>
          <w:trHeight w:val="315"/>
        </w:trPr>
        <w:tc>
          <w:tcPr>
            <w:tcW w:w="1017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82331" w:rsidRPr="00382331" w:rsidRDefault="00382331" w:rsidP="00382331">
            <w:pPr>
              <w:widowControl/>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Venituri din zone urbane</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Zona 2 - nr. locuitori</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7850</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7820</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7788</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7755</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7719</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Total urban (lei)/ an</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666,936.00</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690,662.40</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714,003.84</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738,896.40</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761,402.16</w:t>
            </w:r>
          </w:p>
        </w:tc>
      </w:tr>
      <w:tr w:rsidR="00382331" w:rsidRPr="00382331" w:rsidTr="00382331">
        <w:trPr>
          <w:trHeight w:val="315"/>
        </w:trPr>
        <w:tc>
          <w:tcPr>
            <w:tcW w:w="1017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82331" w:rsidRPr="00382331" w:rsidRDefault="00382331" w:rsidP="00382331">
            <w:pPr>
              <w:widowControl/>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Venituri din zone rurale</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Zona 2</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26362</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26329</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26296</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26261</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26224</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Total rural (lei)/ an</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1,021,791.12</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1,061,585.28</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1,101,276.48</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1,140,777.84</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1,180,080.00</w:t>
            </w:r>
          </w:p>
        </w:tc>
      </w:tr>
      <w:tr w:rsidR="00382331" w:rsidRPr="00382331" w:rsidTr="00382331">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lastRenderedPageBreak/>
              <w:t>Venituri de la populatie total (lei)/ an</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1,688,727.12</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1,752,247.68</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1,815,280.32</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1,879,674.24</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1,941,482.16</w:t>
            </w:r>
          </w:p>
        </w:tc>
      </w:tr>
      <w:tr w:rsidR="00382331" w:rsidRPr="00382331" w:rsidTr="00382331">
        <w:trPr>
          <w:trHeight w:val="450"/>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Venituri de la institutii publice si operatori economici total (lei/an)</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886,697.02</w:t>
            </w:r>
          </w:p>
        </w:tc>
        <w:tc>
          <w:tcPr>
            <w:tcW w:w="108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931,031.87</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977,583.46</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1,026,462.63</w:t>
            </w:r>
          </w:p>
        </w:tc>
        <w:tc>
          <w:tcPr>
            <w:tcW w:w="114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1,077,785.77</w:t>
            </w:r>
          </w:p>
        </w:tc>
      </w:tr>
      <w:tr w:rsidR="00382331" w:rsidRPr="00382331" w:rsidTr="00382331">
        <w:trPr>
          <w:gridAfter w:val="4"/>
          <w:wAfter w:w="450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Venit mediu anual de la populatie</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1,815,482.30</w:t>
            </w:r>
          </w:p>
        </w:tc>
      </w:tr>
      <w:tr w:rsidR="00382331" w:rsidRPr="00382331" w:rsidTr="00382331">
        <w:trPr>
          <w:gridAfter w:val="4"/>
          <w:wAfter w:w="4500" w:type="dxa"/>
          <w:trHeight w:val="46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Venit mediu anual de la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979,912.15</w:t>
            </w:r>
          </w:p>
        </w:tc>
      </w:tr>
      <w:tr w:rsidR="00382331" w:rsidRPr="00382331" w:rsidTr="00382331">
        <w:trPr>
          <w:gridAfter w:val="4"/>
          <w:wAfter w:w="450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Venit mediu lunar de la populatie</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151,290.19</w:t>
            </w:r>
          </w:p>
        </w:tc>
      </w:tr>
      <w:tr w:rsidR="00382331" w:rsidRPr="00382331" w:rsidTr="00382331">
        <w:trPr>
          <w:gridAfter w:val="4"/>
          <w:wAfter w:w="4500" w:type="dxa"/>
          <w:trHeight w:val="495"/>
        </w:trPr>
        <w:tc>
          <w:tcPr>
            <w:tcW w:w="4500" w:type="dxa"/>
            <w:tcBorders>
              <w:top w:val="nil"/>
              <w:left w:val="single" w:sz="8" w:space="0" w:color="auto"/>
              <w:bottom w:val="nil"/>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Venit mediu lunar de la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sz w:val="16"/>
                <w:szCs w:val="16"/>
                <w:lang w:val="en-US" w:eastAsia="en-US"/>
              </w:rPr>
            </w:pPr>
            <w:r w:rsidRPr="00382331">
              <w:rPr>
                <w:rFonts w:ascii="Times New Roman" w:eastAsia="Times New Roman" w:hAnsi="Times New Roman" w:cs="Times New Roman"/>
                <w:sz w:val="16"/>
                <w:szCs w:val="16"/>
                <w:lang w:val="en-US" w:eastAsia="en-US"/>
              </w:rPr>
              <w:t>81,659.35</w:t>
            </w:r>
          </w:p>
        </w:tc>
      </w:tr>
      <w:tr w:rsidR="00382331" w:rsidRPr="00382331" w:rsidTr="00382331">
        <w:trPr>
          <w:gridAfter w:val="4"/>
          <w:wAfter w:w="4500" w:type="dxa"/>
          <w:trHeight w:val="315"/>
        </w:trPr>
        <w:tc>
          <w:tcPr>
            <w:tcW w:w="45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Venit total de la populatie</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9,077,411.52</w:t>
            </w:r>
          </w:p>
        </w:tc>
      </w:tr>
      <w:tr w:rsidR="00382331" w:rsidRPr="00382331" w:rsidTr="00382331">
        <w:trPr>
          <w:gridAfter w:val="4"/>
          <w:wAfter w:w="4500" w:type="dxa"/>
          <w:trHeight w:val="46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Venit total de la populatie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4,899,560.75</w:t>
            </w:r>
          </w:p>
        </w:tc>
      </w:tr>
      <w:tr w:rsidR="00382331" w:rsidRPr="00382331" w:rsidTr="00382331">
        <w:trPr>
          <w:gridAfter w:val="4"/>
          <w:wAfter w:w="450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382331" w:rsidRPr="00382331" w:rsidRDefault="00382331" w:rsidP="00382331">
            <w:pPr>
              <w:widowControl/>
              <w:rPr>
                <w:rFonts w:ascii="Times New Roman" w:eastAsia="Times New Roman" w:hAnsi="Times New Roman" w:cs="Times New Roman"/>
                <w:color w:val="auto"/>
                <w:sz w:val="16"/>
                <w:szCs w:val="16"/>
                <w:lang w:val="en-US" w:eastAsia="en-US"/>
              </w:rPr>
            </w:pPr>
            <w:r w:rsidRPr="00382331">
              <w:rPr>
                <w:rFonts w:ascii="Times New Roman" w:eastAsia="Times New Roman" w:hAnsi="Times New Roman" w:cs="Times New Roman"/>
                <w:color w:val="auto"/>
                <w:sz w:val="16"/>
                <w:szCs w:val="16"/>
                <w:lang w:val="en-US" w:eastAsia="en-US"/>
              </w:rPr>
              <w:t>Total venituri Zona 2</w:t>
            </w:r>
          </w:p>
        </w:tc>
        <w:tc>
          <w:tcPr>
            <w:tcW w:w="1170" w:type="dxa"/>
            <w:tcBorders>
              <w:top w:val="nil"/>
              <w:left w:val="nil"/>
              <w:bottom w:val="single" w:sz="8" w:space="0" w:color="auto"/>
              <w:right w:val="single" w:sz="8" w:space="0" w:color="auto"/>
            </w:tcBorders>
            <w:shd w:val="clear" w:color="auto" w:fill="auto"/>
            <w:vAlign w:val="center"/>
            <w:hideMark/>
          </w:tcPr>
          <w:p w:rsidR="00382331" w:rsidRPr="00382331" w:rsidRDefault="00382331" w:rsidP="00382331">
            <w:pPr>
              <w:widowControl/>
              <w:jc w:val="center"/>
              <w:rPr>
                <w:rFonts w:ascii="Times New Roman" w:eastAsia="Times New Roman" w:hAnsi="Times New Roman" w:cs="Times New Roman"/>
                <w:b/>
                <w:bCs/>
                <w:sz w:val="16"/>
                <w:szCs w:val="16"/>
                <w:lang w:val="en-US" w:eastAsia="en-US"/>
              </w:rPr>
            </w:pPr>
            <w:r w:rsidRPr="00382331">
              <w:rPr>
                <w:rFonts w:ascii="Times New Roman" w:eastAsia="Times New Roman" w:hAnsi="Times New Roman" w:cs="Times New Roman"/>
                <w:b/>
                <w:bCs/>
                <w:sz w:val="16"/>
                <w:szCs w:val="16"/>
                <w:lang w:val="en-US" w:eastAsia="en-US"/>
              </w:rPr>
              <w:t>13,976,972.27</w:t>
            </w:r>
          </w:p>
        </w:tc>
      </w:tr>
    </w:tbl>
    <w:p w:rsidR="00DB0371" w:rsidRDefault="00DB0371" w:rsidP="00B3225F">
      <w:pPr>
        <w:pStyle w:val="Bodytext21"/>
        <w:shd w:val="clear" w:color="auto" w:fill="auto"/>
        <w:tabs>
          <w:tab w:val="left" w:pos="766"/>
        </w:tabs>
        <w:spacing w:before="0" w:after="0" w:line="360" w:lineRule="auto"/>
        <w:ind w:left="420" w:right="119" w:firstLine="0"/>
        <w:rPr>
          <w:rStyle w:val="TablecaptionBold"/>
          <w:rFonts w:ascii="Times New Roman" w:hAnsi="Times New Roman" w:cs="Times New Roman"/>
          <w:i w:val="0"/>
          <w:iCs w:val="0"/>
          <w:color w:val="000000"/>
          <w:sz w:val="24"/>
          <w:szCs w:val="24"/>
          <w:lang w:eastAsia="ro-RO"/>
        </w:rPr>
      </w:pPr>
    </w:p>
    <w:p w:rsidR="00116F67" w:rsidRPr="00B3225F" w:rsidRDefault="00116F67" w:rsidP="00382331">
      <w:pPr>
        <w:pStyle w:val="Bodytext21"/>
        <w:shd w:val="clear" w:color="auto" w:fill="auto"/>
        <w:spacing w:before="0" w:after="0" w:line="240" w:lineRule="auto"/>
        <w:ind w:firstLine="720"/>
        <w:rPr>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 xml:space="preserve">Art. 12 din Legea nr. 100/2016 precizează obligativitatea autoritatii contractante de a estima valoarea contractului de achizide publica, ca fiind </w:t>
      </w:r>
      <w:r w:rsidRPr="00B3225F">
        <w:rPr>
          <w:rFonts w:ascii="Times New Roman" w:hAnsi="Times New Roman" w:cs="Times New Roman"/>
          <w:color w:val="000000"/>
          <w:sz w:val="24"/>
          <w:szCs w:val="24"/>
          <w:shd w:val="clear" w:color="auto" w:fill="FFFFFF"/>
          <w:lang w:val="ro-RO" w:eastAsia="ro-RO"/>
        </w:rPr>
        <w:t>cifra totală de afaceri a concesionarului generată pe durata contractului</w:t>
      </w:r>
      <w:r w:rsidRPr="00B3225F">
        <w:rPr>
          <w:rStyle w:val="Bodytext2"/>
          <w:rFonts w:ascii="Times New Roman" w:hAnsi="Times New Roman" w:cs="Times New Roman"/>
          <w:color w:val="000000"/>
          <w:sz w:val="24"/>
          <w:szCs w:val="24"/>
          <w:lang w:eastAsia="ro-RO"/>
        </w:rPr>
        <w:t>, fara taxa pe valoare adaugata, luând in considerare orice forme de opţiuni si in măsură in care acestea pot fi anticipate la momentul estimării, orice eventuale suplimentari sau majorări ale valorii contractului.</w:t>
      </w:r>
    </w:p>
    <w:p w:rsidR="00116F67" w:rsidRDefault="00116F67" w:rsidP="00382331">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B3225F">
        <w:rPr>
          <w:rStyle w:val="Bodytext2"/>
          <w:rFonts w:ascii="Times New Roman" w:hAnsi="Times New Roman" w:cs="Times New Roman"/>
          <w:color w:val="000000"/>
          <w:sz w:val="24"/>
          <w:szCs w:val="24"/>
          <w:lang w:eastAsia="ro-RO"/>
        </w:rPr>
        <w:t>Pentru stabilirea valorii estimate a cont</w:t>
      </w:r>
      <w:r>
        <w:rPr>
          <w:rStyle w:val="Bodytext2"/>
          <w:rFonts w:ascii="Times New Roman" w:hAnsi="Times New Roman" w:cs="Times New Roman"/>
          <w:color w:val="000000"/>
          <w:sz w:val="24"/>
          <w:szCs w:val="24"/>
          <w:lang w:eastAsia="ro-RO"/>
        </w:rPr>
        <w:t xml:space="preserve">ractului de Delegarea gestiunii pentru </w:t>
      </w:r>
      <w:r>
        <w:rPr>
          <w:rFonts w:ascii="Times New Roman" w:hAnsi="Times New Roman" w:cs="Times New Roman"/>
          <w:sz w:val="24"/>
          <w:szCs w:val="24"/>
          <w:shd w:val="clear" w:color="auto" w:fill="FFFFFF"/>
          <w:lang w:val="ro-RO"/>
        </w:rPr>
        <w:t xml:space="preserve">Serviciul </w:t>
      </w:r>
      <w:r w:rsidRPr="00D85C56">
        <w:rPr>
          <w:rFonts w:ascii="Times New Roman" w:hAnsi="Times New Roman" w:cs="Times New Roman"/>
          <w:sz w:val="24"/>
          <w:szCs w:val="24"/>
          <w:shd w:val="clear" w:color="auto" w:fill="FFFFFF"/>
          <w:lang w:val="ro-RO"/>
        </w:rPr>
        <w:t>Public de Salubrizare,</w:t>
      </w:r>
      <w:r>
        <w:rPr>
          <w:rFonts w:ascii="Times New Roman" w:hAnsi="Times New Roman" w:cs="Times New Roman"/>
          <w:sz w:val="24"/>
          <w:szCs w:val="24"/>
          <w:shd w:val="clear" w:color="auto" w:fill="FFFFFF"/>
          <w:lang w:val="ro-RO"/>
        </w:rPr>
        <w:t xml:space="preserve"> </w:t>
      </w:r>
      <w:r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w:t>
      </w:r>
      <w:r>
        <w:rPr>
          <w:rFonts w:ascii="Times New Roman" w:hAnsi="Times New Roman" w:cs="Times New Roman"/>
          <w:color w:val="000000"/>
          <w:sz w:val="24"/>
          <w:szCs w:val="24"/>
          <w:shd w:val="clear" w:color="auto" w:fill="FFFFFF"/>
          <w:lang w:val="ro-RO" w:eastAsia="ro-RO"/>
        </w:rPr>
        <w:t>nat de ADI-SIGD Arad — ZONA 2</w:t>
      </w:r>
      <w:r w:rsidR="00F71316">
        <w:rPr>
          <w:rFonts w:ascii="Times New Roman" w:hAnsi="Times New Roman" w:cs="Times New Roman"/>
          <w:color w:val="000000"/>
          <w:sz w:val="24"/>
          <w:szCs w:val="24"/>
          <w:shd w:val="clear" w:color="auto" w:fill="FFFFFF"/>
          <w:lang w:val="ro-RO" w:eastAsia="ro-RO"/>
        </w:rPr>
        <w:t xml:space="preserve"> – LOT 2</w:t>
      </w:r>
      <w:r>
        <w:rPr>
          <w:rFonts w:ascii="Times New Roman" w:hAnsi="Times New Roman" w:cs="Times New Roman"/>
          <w:color w:val="000000"/>
          <w:sz w:val="24"/>
          <w:szCs w:val="24"/>
          <w:shd w:val="clear" w:color="auto" w:fill="FFFFFF"/>
          <w:lang w:val="ro-RO" w:eastAsia="ro-RO"/>
        </w:rPr>
        <w:t>, s</w:t>
      </w:r>
      <w:r>
        <w:rPr>
          <w:rStyle w:val="Bodytext2"/>
          <w:rFonts w:ascii="Times New Roman" w:hAnsi="Times New Roman" w:cs="Times New Roman"/>
          <w:color w:val="000000"/>
          <w:sz w:val="24"/>
          <w:szCs w:val="24"/>
          <w:lang w:eastAsia="ro-RO"/>
        </w:rPr>
        <w:t>-</w:t>
      </w:r>
      <w:r w:rsidRPr="00B3225F">
        <w:rPr>
          <w:rStyle w:val="Bodytext2"/>
          <w:rFonts w:ascii="Times New Roman" w:hAnsi="Times New Roman" w:cs="Times New Roman"/>
          <w:color w:val="000000"/>
          <w:sz w:val="24"/>
          <w:szCs w:val="24"/>
          <w:lang w:eastAsia="ro-RO"/>
        </w:rPr>
        <w:t>au avut in vedere prevederile art 13 din Legea 100/2016 si toate informaţiile legate de sumele platibile pentru îndeplinirea contractului</w:t>
      </w:r>
      <w:r w:rsidR="00BB0879">
        <w:rPr>
          <w:rStyle w:val="Bodytext2"/>
          <w:rFonts w:ascii="Times New Roman" w:hAnsi="Times New Roman" w:cs="Times New Roman"/>
          <w:color w:val="000000"/>
          <w:sz w:val="24"/>
          <w:szCs w:val="24"/>
          <w:lang w:eastAsia="ro-RO"/>
        </w:rPr>
        <w:t>, pentru durata de derulare a contractului de 5 ani, fara posibilitate de prelungire</w:t>
      </w:r>
      <w:r w:rsidR="00BB0879" w:rsidRPr="00B3225F">
        <w:rPr>
          <w:rStyle w:val="Bodytext2"/>
          <w:rFonts w:ascii="Times New Roman" w:hAnsi="Times New Roman" w:cs="Times New Roman"/>
          <w:color w:val="000000"/>
          <w:sz w:val="24"/>
          <w:szCs w:val="24"/>
          <w:lang w:eastAsia="ro-RO"/>
        </w:rPr>
        <w:t>.</w:t>
      </w:r>
    </w:p>
    <w:p w:rsidR="00F71316" w:rsidRPr="00B3225F" w:rsidRDefault="00F71316" w:rsidP="00F71316">
      <w:pPr>
        <w:pStyle w:val="Bodytext21"/>
        <w:shd w:val="clear" w:color="auto" w:fill="auto"/>
        <w:spacing w:before="0" w:after="0" w:line="240" w:lineRule="auto"/>
        <w:ind w:firstLine="720"/>
        <w:rPr>
          <w:rFonts w:ascii="Times New Roman" w:hAnsi="Times New Roman" w:cs="Times New Roman"/>
          <w:sz w:val="24"/>
          <w:szCs w:val="24"/>
        </w:rPr>
      </w:pPr>
      <w:r>
        <w:rPr>
          <w:rStyle w:val="Bodytext2"/>
          <w:rFonts w:ascii="Times New Roman" w:hAnsi="Times New Roman" w:cs="Times New Roman"/>
          <w:color w:val="000000"/>
          <w:sz w:val="24"/>
          <w:szCs w:val="24"/>
          <w:lang w:eastAsia="ro-RO"/>
        </w:rPr>
        <w:t>In calculul valorii estimate au fost luate in calcul si cantitatile de deseuri amestecate generate de institutii publice si operatori economici.</w:t>
      </w:r>
    </w:p>
    <w:p w:rsidR="00F71316" w:rsidRPr="007E67B9" w:rsidRDefault="00116F67" w:rsidP="00F7131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a contractului</w:t>
      </w:r>
      <w:r>
        <w:rPr>
          <w:rStyle w:val="Bodytext2"/>
          <w:rFonts w:ascii="Times New Roman" w:hAnsi="Times New Roman" w:cs="Times New Roman"/>
          <w:color w:val="000000"/>
          <w:sz w:val="24"/>
          <w:szCs w:val="24"/>
          <w:lang w:eastAsia="ro-RO"/>
        </w:rPr>
        <w:t xml:space="preserve"> pentru zona 2</w:t>
      </w:r>
      <w:r w:rsidR="00F71316">
        <w:rPr>
          <w:rStyle w:val="Bodytext2"/>
          <w:rFonts w:ascii="Times New Roman" w:hAnsi="Times New Roman" w:cs="Times New Roman"/>
          <w:color w:val="000000"/>
          <w:sz w:val="24"/>
          <w:szCs w:val="24"/>
          <w:lang w:eastAsia="ro-RO"/>
        </w:rPr>
        <w:t xml:space="preserve"> LOT 2</w:t>
      </w:r>
      <w:r w:rsidRPr="00A903B7">
        <w:rPr>
          <w:rStyle w:val="Bodytext2"/>
          <w:rFonts w:ascii="Times New Roman" w:hAnsi="Times New Roman" w:cs="Times New Roman"/>
          <w:color w:val="000000"/>
          <w:sz w:val="24"/>
          <w:szCs w:val="24"/>
          <w:lang w:eastAsia="ro-RO"/>
        </w:rPr>
        <w:t xml:space="preserve"> = suma din veniturile anuale estimate</w:t>
      </w:r>
      <w:r>
        <w:rPr>
          <w:rStyle w:val="Bodytext2"/>
          <w:rFonts w:ascii="Times New Roman" w:hAnsi="Times New Roman" w:cs="Times New Roman"/>
          <w:color w:val="000000"/>
          <w:sz w:val="24"/>
          <w:szCs w:val="24"/>
          <w:lang w:eastAsia="ro-RO"/>
        </w:rPr>
        <w:t xml:space="preserve"> zona 2</w:t>
      </w:r>
      <w:r w:rsidR="00F71316">
        <w:rPr>
          <w:rStyle w:val="Bodytext2"/>
          <w:rFonts w:ascii="Times New Roman" w:hAnsi="Times New Roman" w:cs="Times New Roman"/>
          <w:color w:val="000000"/>
          <w:sz w:val="24"/>
          <w:szCs w:val="24"/>
          <w:lang w:eastAsia="ro-RO"/>
        </w:rPr>
        <w:t xml:space="preserve"> – LOT 2</w:t>
      </w:r>
      <w:r w:rsidRPr="00A903B7">
        <w:rPr>
          <w:rStyle w:val="Bodytext2"/>
          <w:rFonts w:ascii="Times New Roman" w:hAnsi="Times New Roman" w:cs="Times New Roman"/>
          <w:color w:val="000000"/>
          <w:sz w:val="24"/>
          <w:szCs w:val="24"/>
          <w:lang w:eastAsia="ro-RO"/>
        </w:rPr>
        <w:t xml:space="preserve"> = </w:t>
      </w:r>
      <w:r w:rsidR="00F71316">
        <w:rPr>
          <w:rFonts w:ascii="Times New Roman" w:hAnsi="Times New Roman" w:cs="Times New Roman"/>
          <w:b/>
          <w:bCs/>
          <w:color w:val="000000"/>
          <w:sz w:val="24"/>
          <w:szCs w:val="24"/>
          <w:shd w:val="clear" w:color="auto" w:fill="FFFFFF"/>
          <w:lang w:val="ro-RO" w:eastAsia="ro-RO"/>
        </w:rPr>
        <w:t>9.077.411,52</w:t>
      </w:r>
      <w:r w:rsidR="00F71316" w:rsidRPr="00A903B7">
        <w:rPr>
          <w:rStyle w:val="Bodytext2Bold"/>
          <w:rFonts w:ascii="Times New Roman" w:hAnsi="Times New Roman" w:cs="Times New Roman"/>
          <w:color w:val="000000"/>
          <w:sz w:val="24"/>
          <w:szCs w:val="24"/>
          <w:lang w:eastAsia="ro-RO"/>
        </w:rPr>
        <w:t xml:space="preserve"> </w:t>
      </w:r>
      <w:r w:rsidR="00F71316" w:rsidRPr="003D55B7">
        <w:rPr>
          <w:rStyle w:val="Bodytext2"/>
          <w:rFonts w:ascii="Times New Roman" w:hAnsi="Times New Roman" w:cs="Times New Roman"/>
          <w:b/>
          <w:color w:val="000000"/>
          <w:sz w:val="24"/>
          <w:szCs w:val="24"/>
          <w:lang w:eastAsia="ro-RO"/>
        </w:rPr>
        <w:t>lei</w:t>
      </w:r>
      <w:r w:rsidR="00F71316">
        <w:rPr>
          <w:rStyle w:val="Bodytext2"/>
          <w:rFonts w:ascii="Times New Roman" w:hAnsi="Times New Roman" w:cs="Times New Roman"/>
          <w:color w:val="000000"/>
          <w:sz w:val="24"/>
          <w:szCs w:val="24"/>
          <w:lang w:eastAsia="ro-RO"/>
        </w:rPr>
        <w:t xml:space="preserve"> – de la populatie adunat cu </w:t>
      </w:r>
      <w:r w:rsidR="00F71316">
        <w:rPr>
          <w:rStyle w:val="Bodytext2"/>
          <w:rFonts w:ascii="Times New Roman" w:hAnsi="Times New Roman" w:cs="Times New Roman"/>
          <w:b/>
          <w:color w:val="000000"/>
          <w:sz w:val="24"/>
          <w:szCs w:val="24"/>
          <w:lang w:eastAsia="ro-RO"/>
        </w:rPr>
        <w:t>4.899.560,75</w:t>
      </w:r>
      <w:r w:rsidR="00F71316">
        <w:rPr>
          <w:rStyle w:val="Bodytext2"/>
          <w:rFonts w:ascii="Times New Roman" w:hAnsi="Times New Roman" w:cs="Times New Roman"/>
          <w:color w:val="000000"/>
          <w:sz w:val="24"/>
          <w:szCs w:val="24"/>
          <w:lang w:eastAsia="ro-RO"/>
        </w:rPr>
        <w:t xml:space="preserve"> </w:t>
      </w:r>
      <w:r w:rsidR="00F71316" w:rsidRPr="003D55B7">
        <w:rPr>
          <w:rStyle w:val="Bodytext2"/>
          <w:rFonts w:ascii="Times New Roman" w:hAnsi="Times New Roman" w:cs="Times New Roman"/>
          <w:b/>
          <w:color w:val="000000"/>
          <w:sz w:val="24"/>
          <w:szCs w:val="24"/>
          <w:lang w:eastAsia="ro-RO"/>
        </w:rPr>
        <w:t>lei</w:t>
      </w:r>
      <w:r w:rsidR="00F71316">
        <w:rPr>
          <w:rStyle w:val="Bodytext2"/>
          <w:rFonts w:ascii="Times New Roman" w:hAnsi="Times New Roman" w:cs="Times New Roman"/>
          <w:color w:val="000000"/>
          <w:sz w:val="24"/>
          <w:szCs w:val="24"/>
          <w:lang w:eastAsia="ro-RO"/>
        </w:rPr>
        <w:t xml:space="preserve"> de la institutii publice si operatori economici</w:t>
      </w:r>
      <w:r w:rsidR="00F71316" w:rsidRPr="00A903B7">
        <w:rPr>
          <w:rStyle w:val="Bodytext2"/>
          <w:rFonts w:ascii="Times New Roman" w:hAnsi="Times New Roman" w:cs="Times New Roman"/>
          <w:color w:val="000000"/>
          <w:sz w:val="24"/>
          <w:szCs w:val="24"/>
          <w:lang w:eastAsia="ro-RO"/>
        </w:rPr>
        <w:t xml:space="preserve">, respectiv o </w:t>
      </w:r>
      <w:r w:rsidR="00F71316">
        <w:rPr>
          <w:rStyle w:val="Bodytext2"/>
          <w:rFonts w:ascii="Times New Roman" w:hAnsi="Times New Roman" w:cs="Times New Roman"/>
          <w:color w:val="000000"/>
          <w:sz w:val="24"/>
          <w:szCs w:val="24"/>
          <w:lang w:eastAsia="ro-RO"/>
        </w:rPr>
        <w:t xml:space="preserve">valoare totala de </w:t>
      </w:r>
      <w:r w:rsidR="00F71316">
        <w:rPr>
          <w:rStyle w:val="Bodytext2"/>
          <w:rFonts w:ascii="Times New Roman" w:hAnsi="Times New Roman" w:cs="Times New Roman"/>
          <w:b/>
          <w:color w:val="000000"/>
          <w:sz w:val="24"/>
          <w:szCs w:val="24"/>
          <w:lang w:eastAsia="ro-RO"/>
        </w:rPr>
        <w:t>13.976.972,27</w:t>
      </w:r>
      <w:r w:rsidR="00F71316">
        <w:rPr>
          <w:rStyle w:val="Bodytext2"/>
          <w:rFonts w:ascii="Times New Roman" w:hAnsi="Times New Roman" w:cs="Times New Roman"/>
          <w:color w:val="000000"/>
          <w:sz w:val="24"/>
          <w:szCs w:val="24"/>
          <w:lang w:eastAsia="ro-RO"/>
        </w:rPr>
        <w:t xml:space="preserve"> </w:t>
      </w:r>
      <w:r w:rsidR="00F71316" w:rsidRPr="003D55B7">
        <w:rPr>
          <w:rStyle w:val="Bodytext2"/>
          <w:rFonts w:ascii="Times New Roman" w:hAnsi="Times New Roman" w:cs="Times New Roman"/>
          <w:b/>
          <w:color w:val="000000"/>
          <w:sz w:val="24"/>
          <w:szCs w:val="24"/>
          <w:lang w:eastAsia="ro-RO"/>
        </w:rPr>
        <w:t>lei</w:t>
      </w:r>
      <w:r w:rsidR="00F71316">
        <w:rPr>
          <w:rStyle w:val="Bodytext2"/>
          <w:rFonts w:ascii="Times New Roman" w:hAnsi="Times New Roman" w:cs="Times New Roman"/>
          <w:color w:val="000000"/>
          <w:sz w:val="24"/>
          <w:szCs w:val="24"/>
          <w:lang w:eastAsia="ro-RO"/>
        </w:rPr>
        <w:t xml:space="preserve">, </w:t>
      </w:r>
      <w:r w:rsidR="00F71316" w:rsidRPr="00A903B7">
        <w:rPr>
          <w:rStyle w:val="Bodytext2"/>
          <w:rFonts w:ascii="Times New Roman" w:hAnsi="Times New Roman" w:cs="Times New Roman"/>
          <w:color w:val="000000"/>
          <w:sz w:val="24"/>
          <w:szCs w:val="24"/>
          <w:lang w:eastAsia="ro-RO"/>
        </w:rPr>
        <w:t xml:space="preserve">medie anuala de </w:t>
      </w:r>
      <w:r w:rsidR="00F71316">
        <w:rPr>
          <w:rFonts w:ascii="Times New Roman" w:hAnsi="Times New Roman" w:cs="Times New Roman"/>
          <w:b/>
          <w:color w:val="000000"/>
          <w:sz w:val="24"/>
          <w:szCs w:val="24"/>
          <w:shd w:val="clear" w:color="auto" w:fill="FFFFFF"/>
          <w:lang w:val="ro-RO" w:eastAsia="ro-RO"/>
        </w:rPr>
        <w:t>1.818.482,30</w:t>
      </w:r>
      <w:r w:rsidR="00F71316" w:rsidRPr="00A903B7">
        <w:rPr>
          <w:rFonts w:ascii="Times New Roman" w:hAnsi="Times New Roman" w:cs="Times New Roman"/>
          <w:color w:val="000000"/>
          <w:sz w:val="24"/>
          <w:szCs w:val="24"/>
          <w:shd w:val="clear" w:color="auto" w:fill="FFFFFF"/>
          <w:lang w:val="ro-RO" w:eastAsia="ro-RO"/>
        </w:rPr>
        <w:t xml:space="preserve"> </w:t>
      </w:r>
      <w:r w:rsidR="00F71316" w:rsidRPr="003D55B7">
        <w:rPr>
          <w:rFonts w:ascii="Times New Roman" w:hAnsi="Times New Roman" w:cs="Times New Roman"/>
          <w:b/>
          <w:color w:val="000000"/>
          <w:sz w:val="24"/>
          <w:szCs w:val="24"/>
          <w:shd w:val="clear" w:color="auto" w:fill="FFFFFF"/>
          <w:lang w:val="ro-RO" w:eastAsia="ro-RO"/>
        </w:rPr>
        <w:t>l</w:t>
      </w:r>
      <w:r w:rsidR="00F71316" w:rsidRPr="003D55B7">
        <w:rPr>
          <w:rStyle w:val="Bodytext2"/>
          <w:rFonts w:ascii="Times New Roman" w:hAnsi="Times New Roman" w:cs="Times New Roman"/>
          <w:b/>
          <w:color w:val="000000"/>
          <w:sz w:val="24"/>
          <w:szCs w:val="24"/>
          <w:lang w:eastAsia="ro-RO"/>
        </w:rPr>
        <w:t>ei</w:t>
      </w:r>
      <w:r w:rsidR="00F71316" w:rsidRPr="00A903B7">
        <w:rPr>
          <w:rStyle w:val="Bodytext2"/>
          <w:rFonts w:ascii="Times New Roman" w:hAnsi="Times New Roman" w:cs="Times New Roman"/>
          <w:color w:val="000000"/>
          <w:sz w:val="24"/>
          <w:szCs w:val="24"/>
          <w:lang w:eastAsia="ro-RO"/>
        </w:rPr>
        <w:t xml:space="preserve"> </w:t>
      </w:r>
      <w:r w:rsidR="00F71316">
        <w:rPr>
          <w:rStyle w:val="Bodytext2"/>
          <w:rFonts w:ascii="Times New Roman" w:hAnsi="Times New Roman" w:cs="Times New Roman"/>
          <w:color w:val="000000"/>
          <w:sz w:val="24"/>
          <w:szCs w:val="24"/>
          <w:lang w:eastAsia="ro-RO"/>
        </w:rPr>
        <w:t xml:space="preserve">de la populatie si </w:t>
      </w:r>
      <w:r w:rsidR="00F71316">
        <w:rPr>
          <w:rStyle w:val="Bodytext2"/>
          <w:rFonts w:ascii="Times New Roman" w:hAnsi="Times New Roman" w:cs="Times New Roman"/>
          <w:b/>
          <w:color w:val="000000"/>
          <w:sz w:val="24"/>
          <w:szCs w:val="24"/>
          <w:lang w:eastAsia="ro-RO"/>
        </w:rPr>
        <w:t>979.912,15</w:t>
      </w:r>
      <w:r w:rsidR="00F71316">
        <w:rPr>
          <w:rStyle w:val="Bodytext2"/>
          <w:rFonts w:ascii="Times New Roman" w:hAnsi="Times New Roman" w:cs="Times New Roman"/>
          <w:color w:val="000000"/>
          <w:sz w:val="24"/>
          <w:szCs w:val="24"/>
          <w:lang w:eastAsia="ro-RO"/>
        </w:rPr>
        <w:t xml:space="preserve"> </w:t>
      </w:r>
      <w:r w:rsidR="00F71316" w:rsidRPr="00543411">
        <w:rPr>
          <w:rStyle w:val="Bodytext2"/>
          <w:rFonts w:ascii="Times New Roman" w:hAnsi="Times New Roman" w:cs="Times New Roman"/>
          <w:b/>
          <w:color w:val="000000"/>
          <w:sz w:val="24"/>
          <w:szCs w:val="24"/>
          <w:lang w:eastAsia="ro-RO"/>
        </w:rPr>
        <w:t xml:space="preserve">lei </w:t>
      </w:r>
      <w:r w:rsidR="00F71316">
        <w:rPr>
          <w:rStyle w:val="Bodytext2"/>
          <w:rFonts w:ascii="Times New Roman" w:hAnsi="Times New Roman" w:cs="Times New Roman"/>
          <w:color w:val="000000"/>
          <w:sz w:val="24"/>
          <w:szCs w:val="24"/>
          <w:lang w:eastAsia="ro-RO"/>
        </w:rPr>
        <w:t>de la institutii publice si operatori economici</w:t>
      </w:r>
      <w:r w:rsidR="00F71316" w:rsidRPr="00A903B7">
        <w:rPr>
          <w:rStyle w:val="Bodytext2"/>
          <w:rFonts w:ascii="Times New Roman" w:hAnsi="Times New Roman" w:cs="Times New Roman"/>
          <w:color w:val="000000"/>
          <w:sz w:val="24"/>
          <w:szCs w:val="24"/>
          <w:lang w:eastAsia="ro-RO"/>
        </w:rPr>
        <w:t xml:space="preserve"> si o valoare medie lunara de </w:t>
      </w:r>
      <w:r w:rsidR="00F71316">
        <w:rPr>
          <w:rFonts w:ascii="Times New Roman" w:hAnsi="Times New Roman" w:cs="Times New Roman"/>
          <w:b/>
          <w:color w:val="000000"/>
          <w:sz w:val="24"/>
          <w:szCs w:val="24"/>
          <w:shd w:val="clear" w:color="auto" w:fill="FFFFFF"/>
          <w:lang w:val="ro-RO" w:eastAsia="ro-RO"/>
        </w:rPr>
        <w:t>151.290,19</w:t>
      </w:r>
      <w:r w:rsidR="00F71316" w:rsidRPr="00A903B7">
        <w:rPr>
          <w:rStyle w:val="Bodytext2"/>
          <w:rFonts w:ascii="Times New Roman" w:hAnsi="Times New Roman" w:cs="Times New Roman"/>
          <w:color w:val="000000"/>
          <w:sz w:val="24"/>
          <w:szCs w:val="24"/>
          <w:lang w:eastAsia="ro-RO"/>
        </w:rPr>
        <w:t xml:space="preserve"> </w:t>
      </w:r>
      <w:r w:rsidR="00F71316" w:rsidRPr="00543411">
        <w:rPr>
          <w:rStyle w:val="Bodytext2"/>
          <w:rFonts w:ascii="Times New Roman" w:hAnsi="Times New Roman" w:cs="Times New Roman"/>
          <w:b/>
          <w:color w:val="000000"/>
          <w:sz w:val="24"/>
          <w:szCs w:val="24"/>
          <w:lang w:eastAsia="ro-RO"/>
        </w:rPr>
        <w:t>lei</w:t>
      </w:r>
      <w:r w:rsidR="00F71316">
        <w:rPr>
          <w:rStyle w:val="Bodytext2"/>
          <w:rFonts w:ascii="Times New Roman" w:hAnsi="Times New Roman" w:cs="Times New Roman"/>
          <w:color w:val="000000"/>
          <w:sz w:val="24"/>
          <w:szCs w:val="24"/>
          <w:lang w:eastAsia="ro-RO"/>
        </w:rPr>
        <w:t xml:space="preserve"> – populatie, </w:t>
      </w:r>
      <w:r w:rsidR="00F71316" w:rsidRPr="00FD533B">
        <w:rPr>
          <w:rStyle w:val="Bodytext2"/>
          <w:rFonts w:ascii="Times New Roman" w:hAnsi="Times New Roman" w:cs="Times New Roman"/>
          <w:color w:val="000000"/>
          <w:sz w:val="24"/>
          <w:szCs w:val="24"/>
          <w:lang w:eastAsia="ro-RO"/>
        </w:rPr>
        <w:t xml:space="preserve">respectiv </w:t>
      </w:r>
      <w:r w:rsidR="00F71316" w:rsidRPr="00FD533B">
        <w:rPr>
          <w:rStyle w:val="Bodytext2"/>
          <w:rFonts w:ascii="Times New Roman" w:hAnsi="Times New Roman" w:cs="Times New Roman"/>
          <w:b/>
          <w:color w:val="000000"/>
          <w:sz w:val="24"/>
          <w:szCs w:val="24"/>
          <w:lang w:eastAsia="ro-RO"/>
        </w:rPr>
        <w:t>81.659,35</w:t>
      </w:r>
      <w:r w:rsidR="00F71316" w:rsidRPr="00FD533B">
        <w:rPr>
          <w:rStyle w:val="Bodytext2"/>
          <w:rFonts w:ascii="Times New Roman" w:hAnsi="Times New Roman" w:cs="Times New Roman"/>
          <w:color w:val="000000"/>
          <w:sz w:val="24"/>
          <w:szCs w:val="24"/>
          <w:lang w:eastAsia="ro-RO"/>
        </w:rPr>
        <w:t xml:space="preserve"> </w:t>
      </w:r>
      <w:r w:rsidR="00F71316" w:rsidRPr="00FD533B">
        <w:rPr>
          <w:rStyle w:val="Bodytext2"/>
          <w:rFonts w:ascii="Times New Roman" w:hAnsi="Times New Roman" w:cs="Times New Roman"/>
          <w:b/>
          <w:color w:val="000000"/>
          <w:sz w:val="24"/>
          <w:szCs w:val="24"/>
          <w:lang w:eastAsia="ro-RO"/>
        </w:rPr>
        <w:t>lei</w:t>
      </w:r>
      <w:r w:rsidR="00F71316" w:rsidRPr="00FD533B">
        <w:rPr>
          <w:rStyle w:val="Bodytext2"/>
          <w:rFonts w:ascii="Times New Roman" w:hAnsi="Times New Roman" w:cs="Times New Roman"/>
          <w:color w:val="000000"/>
          <w:sz w:val="24"/>
          <w:szCs w:val="24"/>
          <w:lang w:eastAsia="ro-RO"/>
        </w:rPr>
        <w:t xml:space="preserve"> de la institutii publice si operatori economici. Aceasta valoare corespunde unei cantitati de deşeuri colectate si transportate totale </w:t>
      </w:r>
      <w:r w:rsidR="00F71316" w:rsidRPr="00FD533B">
        <w:rPr>
          <w:rStyle w:val="Bodytext2"/>
          <w:rFonts w:ascii="Times New Roman" w:hAnsi="Times New Roman" w:cs="Times New Roman"/>
          <w:sz w:val="24"/>
          <w:szCs w:val="24"/>
          <w:lang w:eastAsia="ro-RO"/>
        </w:rPr>
        <w:t xml:space="preserve">de </w:t>
      </w:r>
      <w:r w:rsidR="00FD533B" w:rsidRPr="00FD533B">
        <w:rPr>
          <w:rStyle w:val="Bodytext2"/>
          <w:rFonts w:ascii="Times New Roman" w:hAnsi="Times New Roman" w:cs="Times New Roman"/>
          <w:b/>
          <w:sz w:val="24"/>
          <w:szCs w:val="24"/>
          <w:lang w:eastAsia="ro-RO"/>
        </w:rPr>
        <w:t>5.128,28</w:t>
      </w:r>
      <w:r w:rsidR="00F71316" w:rsidRPr="00FD533B">
        <w:rPr>
          <w:rStyle w:val="Bodytext2"/>
          <w:rFonts w:ascii="Times New Roman" w:hAnsi="Times New Roman" w:cs="Times New Roman"/>
          <w:b/>
          <w:sz w:val="24"/>
          <w:szCs w:val="24"/>
          <w:lang w:eastAsia="ro-RO"/>
        </w:rPr>
        <w:t xml:space="preserve"> tone </w:t>
      </w:r>
      <w:r w:rsidR="00F71316" w:rsidRPr="00FD533B">
        <w:rPr>
          <w:rStyle w:val="Bodytext2"/>
          <w:rFonts w:ascii="Times New Roman" w:hAnsi="Times New Roman" w:cs="Times New Roman"/>
          <w:sz w:val="24"/>
          <w:szCs w:val="24"/>
          <w:lang w:eastAsia="ro-RO"/>
        </w:rPr>
        <w:t>de la populatie si unei cantitati de</w:t>
      </w:r>
      <w:r w:rsidR="00F71316" w:rsidRPr="00FD533B">
        <w:rPr>
          <w:rStyle w:val="Bodytext2"/>
          <w:rFonts w:ascii="Times New Roman" w:hAnsi="Times New Roman" w:cs="Times New Roman"/>
          <w:b/>
          <w:sz w:val="24"/>
          <w:szCs w:val="24"/>
          <w:lang w:eastAsia="ro-RO"/>
        </w:rPr>
        <w:t xml:space="preserve"> </w:t>
      </w:r>
      <w:r w:rsidR="00FD533B" w:rsidRPr="00FD533B">
        <w:rPr>
          <w:rStyle w:val="Bodytext2"/>
          <w:rFonts w:ascii="Times New Roman" w:hAnsi="Times New Roman" w:cs="Times New Roman"/>
          <w:b/>
          <w:sz w:val="24"/>
          <w:szCs w:val="24"/>
          <w:lang w:eastAsia="ro-RO"/>
        </w:rPr>
        <w:t>2.799,75</w:t>
      </w:r>
      <w:r w:rsidR="00F71316" w:rsidRPr="00FD533B">
        <w:rPr>
          <w:rStyle w:val="Bodytext2"/>
          <w:rFonts w:ascii="Times New Roman" w:hAnsi="Times New Roman" w:cs="Times New Roman"/>
          <w:b/>
          <w:sz w:val="24"/>
          <w:szCs w:val="24"/>
          <w:lang w:eastAsia="ro-RO"/>
        </w:rPr>
        <w:t xml:space="preserve"> tone </w:t>
      </w:r>
      <w:r w:rsidR="00F71316" w:rsidRPr="00FD533B">
        <w:rPr>
          <w:rStyle w:val="Bodytext2"/>
          <w:rFonts w:ascii="Times New Roman" w:hAnsi="Times New Roman" w:cs="Times New Roman"/>
          <w:sz w:val="24"/>
          <w:szCs w:val="24"/>
          <w:lang w:eastAsia="ro-RO"/>
        </w:rPr>
        <w:t xml:space="preserve">de la institutii publice si operatori economici, respectiv unei medii anuale de </w:t>
      </w:r>
      <w:r w:rsidR="00FD533B" w:rsidRPr="00FD533B">
        <w:rPr>
          <w:rStyle w:val="Bodytext2"/>
          <w:rFonts w:ascii="Times New Roman" w:hAnsi="Times New Roman" w:cs="Times New Roman"/>
          <w:b/>
          <w:sz w:val="24"/>
          <w:szCs w:val="24"/>
          <w:lang w:eastAsia="ro-RO"/>
        </w:rPr>
        <w:t xml:space="preserve">5.128,28 </w:t>
      </w:r>
      <w:r w:rsidR="00F71316" w:rsidRPr="00FD533B">
        <w:rPr>
          <w:rStyle w:val="Bodytext2"/>
          <w:rFonts w:ascii="Times New Roman" w:hAnsi="Times New Roman" w:cs="Times New Roman"/>
          <w:b/>
          <w:sz w:val="24"/>
          <w:szCs w:val="24"/>
          <w:lang w:eastAsia="ro-RO"/>
        </w:rPr>
        <w:t xml:space="preserve">tone </w:t>
      </w:r>
      <w:r w:rsidR="00F71316" w:rsidRPr="00FD533B">
        <w:rPr>
          <w:rStyle w:val="Bodytext2"/>
          <w:rFonts w:ascii="Times New Roman" w:hAnsi="Times New Roman" w:cs="Times New Roman"/>
          <w:sz w:val="24"/>
          <w:szCs w:val="24"/>
          <w:lang w:eastAsia="ro-RO"/>
        </w:rPr>
        <w:t>de la populatie si</w:t>
      </w:r>
      <w:r w:rsidR="00F71316" w:rsidRPr="00FD533B">
        <w:rPr>
          <w:rStyle w:val="Bodytext2"/>
          <w:rFonts w:ascii="Times New Roman" w:hAnsi="Times New Roman" w:cs="Times New Roman"/>
          <w:b/>
          <w:sz w:val="24"/>
          <w:szCs w:val="24"/>
          <w:lang w:eastAsia="ro-RO"/>
        </w:rPr>
        <w:t xml:space="preserve"> </w:t>
      </w:r>
      <w:r w:rsidR="00FD533B" w:rsidRPr="00FD533B">
        <w:rPr>
          <w:rStyle w:val="Bodytext2"/>
          <w:rFonts w:ascii="Times New Roman" w:hAnsi="Times New Roman" w:cs="Times New Roman"/>
          <w:b/>
          <w:sz w:val="24"/>
          <w:szCs w:val="24"/>
          <w:lang w:eastAsia="ro-RO"/>
        </w:rPr>
        <w:t xml:space="preserve">2.799,75 </w:t>
      </w:r>
      <w:r w:rsidR="00F71316" w:rsidRPr="00FD533B">
        <w:rPr>
          <w:rStyle w:val="Bodytext2"/>
          <w:rFonts w:ascii="Times New Roman" w:hAnsi="Times New Roman" w:cs="Times New Roman"/>
          <w:b/>
          <w:sz w:val="24"/>
          <w:szCs w:val="24"/>
          <w:lang w:eastAsia="ro-RO"/>
        </w:rPr>
        <w:t xml:space="preserve">tone </w:t>
      </w:r>
      <w:r w:rsidR="00F71316" w:rsidRPr="00FD533B">
        <w:rPr>
          <w:rStyle w:val="Bodytext2"/>
          <w:rFonts w:ascii="Times New Roman" w:hAnsi="Times New Roman" w:cs="Times New Roman"/>
          <w:sz w:val="24"/>
          <w:szCs w:val="24"/>
          <w:lang w:eastAsia="ro-RO"/>
        </w:rPr>
        <w:t>de la institutii publice si operatori economici.</w:t>
      </w:r>
    </w:p>
    <w:p w:rsidR="00116F67" w:rsidRPr="007E67B9" w:rsidRDefault="00116F67" w:rsidP="00382331">
      <w:pPr>
        <w:pStyle w:val="Bodytext21"/>
        <w:shd w:val="clear" w:color="auto" w:fill="auto"/>
        <w:spacing w:before="0" w:after="0" w:line="240" w:lineRule="auto"/>
        <w:ind w:firstLine="720"/>
        <w:rPr>
          <w:rFonts w:ascii="Times New Roman" w:hAnsi="Times New Roman" w:cs="Times New Roman"/>
          <w:sz w:val="24"/>
          <w:szCs w:val="24"/>
        </w:rPr>
      </w:pPr>
    </w:p>
    <w:p w:rsidR="00116F67" w:rsidRPr="00A903B7" w:rsidRDefault="00116F67" w:rsidP="00382331">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prezentata mai sus acopera toate costurile aferente sistemului de ma</w:t>
      </w:r>
      <w:r>
        <w:rPr>
          <w:rStyle w:val="Bodytext2"/>
          <w:rFonts w:ascii="Times New Roman" w:hAnsi="Times New Roman" w:cs="Times New Roman"/>
          <w:color w:val="000000"/>
          <w:sz w:val="24"/>
          <w:szCs w:val="24"/>
          <w:lang w:eastAsia="ro-RO"/>
        </w:rPr>
        <w:t>nagement al deşeurilor in zona 2</w:t>
      </w:r>
      <w:r w:rsidRPr="00A903B7">
        <w:rPr>
          <w:rStyle w:val="Bodytext2"/>
          <w:rFonts w:ascii="Times New Roman" w:hAnsi="Times New Roman" w:cs="Times New Roman"/>
          <w:color w:val="000000"/>
          <w:sz w:val="24"/>
          <w:szCs w:val="24"/>
          <w:lang w:eastAsia="ro-RO"/>
        </w:rPr>
        <w:t>, de la colectare pana la eliminare (depozitare), in conformitate cu fluxul financiar agreat de către CJ Arad si</w:t>
      </w:r>
      <w:r>
        <w:rPr>
          <w:rStyle w:val="Bodytext2"/>
          <w:rFonts w:ascii="Times New Roman" w:hAnsi="Times New Roman" w:cs="Times New Roman"/>
          <w:color w:val="000000"/>
          <w:sz w:val="24"/>
          <w:szCs w:val="24"/>
          <w:lang w:eastAsia="ro-RO"/>
        </w:rPr>
        <w:t xml:space="preserve"> ADI SIGD Arad, i</w:t>
      </w:r>
      <w:r w:rsidRPr="00A903B7">
        <w:rPr>
          <w:rStyle w:val="Bodytext2"/>
          <w:rFonts w:ascii="Times New Roman" w:hAnsi="Times New Roman" w:cs="Times New Roman"/>
          <w:color w:val="000000"/>
          <w:sz w:val="24"/>
          <w:szCs w:val="24"/>
          <w:lang w:eastAsia="ro-RO"/>
        </w:rPr>
        <w:t xml:space="preserve">mpreuna cu UAT - </w:t>
      </w:r>
      <w:r>
        <w:rPr>
          <w:rStyle w:val="Bodytext2"/>
          <w:rFonts w:ascii="Times New Roman" w:hAnsi="Times New Roman" w:cs="Times New Roman"/>
          <w:color w:val="000000"/>
          <w:sz w:val="24"/>
          <w:szCs w:val="24"/>
          <w:lang w:eastAsia="ro-RO"/>
        </w:rPr>
        <w:t>urile din zona 2</w:t>
      </w:r>
      <w:r w:rsidRPr="00A903B7">
        <w:rPr>
          <w:rStyle w:val="Bodytext2"/>
          <w:rFonts w:ascii="Times New Roman" w:hAnsi="Times New Roman" w:cs="Times New Roman"/>
          <w:color w:val="000000"/>
          <w:sz w:val="24"/>
          <w:szCs w:val="24"/>
          <w:lang w:eastAsia="ro-RO"/>
        </w:rPr>
        <w:t>.</w:t>
      </w:r>
    </w:p>
    <w:p w:rsidR="00116F67" w:rsidRPr="00A903B7" w:rsidRDefault="00116F67" w:rsidP="00382331">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In cadrul Studiului de Fezabilitate care a stat la baza Deciziei de Finaţare a proiectului au fost estimate costurile pentru fiecare componentă a sistemului integrat de gestiune a deşeurilor (colectare, transport, transfer, sortare, compostare, depozitare).</w:t>
      </w:r>
    </w:p>
    <w:p w:rsidR="00116F67" w:rsidRPr="00A903B7" w:rsidRDefault="00116F67" w:rsidP="00382331">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 xml:space="preserve">Plecând de la aceste estimări, s-au determinat costurile pentru colectarea şi transportul deşeurilor </w:t>
      </w:r>
      <w:r w:rsidRPr="00A903B7">
        <w:rPr>
          <w:rStyle w:val="Bodytext2"/>
          <w:rFonts w:ascii="Times New Roman" w:hAnsi="Times New Roman" w:cs="Times New Roman"/>
          <w:color w:val="000000"/>
          <w:sz w:val="24"/>
          <w:szCs w:val="24"/>
          <w:lang w:eastAsia="ro-RO"/>
        </w:rPr>
        <w:lastRenderedPageBreak/>
        <w:t>munici</w:t>
      </w:r>
      <w:r>
        <w:rPr>
          <w:rStyle w:val="Bodytext2"/>
          <w:rFonts w:ascii="Times New Roman" w:hAnsi="Times New Roman" w:cs="Times New Roman"/>
          <w:color w:val="000000"/>
          <w:sz w:val="24"/>
          <w:szCs w:val="24"/>
          <w:lang w:eastAsia="ro-RO"/>
        </w:rPr>
        <w:t>pale din aria de operare (zona 2</w:t>
      </w:r>
      <w:r w:rsidRPr="00A903B7">
        <w:rPr>
          <w:rStyle w:val="Bodytext2"/>
          <w:rFonts w:ascii="Times New Roman" w:hAnsi="Times New Roman" w:cs="Times New Roman"/>
          <w:color w:val="000000"/>
          <w:sz w:val="24"/>
          <w:szCs w:val="24"/>
          <w:lang w:eastAsia="ro-RO"/>
        </w:rPr>
        <w:t xml:space="preserve">), separat, pe fiecare categorie de deşeuri (reziduale, reciclabile, </w:t>
      </w:r>
      <w:proofErr w:type="gramStart"/>
      <w:r w:rsidRPr="00A903B7">
        <w:rPr>
          <w:rStyle w:val="Bodytext2"/>
          <w:rFonts w:ascii="Times New Roman" w:hAnsi="Times New Roman" w:cs="Times New Roman"/>
          <w:color w:val="000000"/>
          <w:sz w:val="24"/>
          <w:szCs w:val="24"/>
          <w:lang w:eastAsia="ro-RO"/>
        </w:rPr>
        <w:t>biodegradabile</w:t>
      </w:r>
      <w:proofErr w:type="gramEnd"/>
      <w:r w:rsidRPr="00A903B7">
        <w:rPr>
          <w:rStyle w:val="Bodytext2"/>
          <w:rFonts w:ascii="Times New Roman" w:hAnsi="Times New Roman" w:cs="Times New Roman"/>
          <w:color w:val="000000"/>
          <w:sz w:val="24"/>
          <w:szCs w:val="24"/>
          <w:lang w:eastAsia="ro-RO"/>
        </w:rPr>
        <w:t>); aceste costuri sunt prezentate in tabelele de mai jos:</w:t>
      </w:r>
    </w:p>
    <w:p w:rsidR="00116F67" w:rsidRDefault="00116F67" w:rsidP="00382331">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9532CC">
        <w:rPr>
          <w:rFonts w:ascii="Times New Roman" w:hAnsi="Times New Roman" w:cs="Times New Roman"/>
          <w:color w:val="000000"/>
          <w:sz w:val="24"/>
          <w:szCs w:val="24"/>
          <w:shd w:val="clear" w:color="auto" w:fill="FFFFFF"/>
          <w:lang w:val="ro-RO" w:eastAsia="ro-RO"/>
        </w:rPr>
        <w:t>Estimarea costurilor aferente serviciului ce va fi delegat - pentru deşeurile menajere colectate de la popul</w:t>
      </w:r>
      <w:r>
        <w:rPr>
          <w:rFonts w:ascii="Times New Roman" w:hAnsi="Times New Roman" w:cs="Times New Roman"/>
          <w:color w:val="000000"/>
          <w:sz w:val="24"/>
          <w:szCs w:val="24"/>
          <w:shd w:val="clear" w:color="auto" w:fill="FFFFFF"/>
          <w:lang w:val="ro-RO" w:eastAsia="ro-RO"/>
        </w:rPr>
        <w:t>aţia din zona deservită ( zona 2</w:t>
      </w:r>
      <w:r w:rsidRPr="009532CC">
        <w:rPr>
          <w:rFonts w:ascii="Times New Roman" w:hAnsi="Times New Roman" w:cs="Times New Roman"/>
          <w:color w:val="000000"/>
          <w:sz w:val="24"/>
          <w:szCs w:val="24"/>
          <w:shd w:val="clear" w:color="auto" w:fill="FFFFFF"/>
          <w:lang w:val="ro-RO" w:eastAsia="ro-RO"/>
        </w:rPr>
        <w:t>)</w:t>
      </w:r>
    </w:p>
    <w:p w:rsidR="00DB0371" w:rsidRDefault="00DB0371" w:rsidP="00382331">
      <w:pPr>
        <w:pStyle w:val="Bodytext21"/>
        <w:shd w:val="clear" w:color="auto" w:fill="auto"/>
        <w:tabs>
          <w:tab w:val="left" w:pos="766"/>
        </w:tabs>
        <w:spacing w:before="0" w:after="0" w:line="240" w:lineRule="auto"/>
        <w:ind w:left="420" w:right="119" w:firstLine="720"/>
        <w:rPr>
          <w:rStyle w:val="TablecaptionBold"/>
          <w:rFonts w:ascii="Times New Roman" w:hAnsi="Times New Roman" w:cs="Times New Roman"/>
          <w:i w:val="0"/>
          <w:iCs w:val="0"/>
          <w:color w:val="000000"/>
          <w:sz w:val="24"/>
          <w:szCs w:val="24"/>
          <w:lang w:eastAsia="ro-RO"/>
        </w:rPr>
      </w:pPr>
    </w:p>
    <w:tbl>
      <w:tblPr>
        <w:tblW w:w="10200" w:type="dxa"/>
        <w:tblInd w:w="-10" w:type="dxa"/>
        <w:tblLook w:val="04A0"/>
      </w:tblPr>
      <w:tblGrid>
        <w:gridCol w:w="3240"/>
        <w:gridCol w:w="1440"/>
        <w:gridCol w:w="1140"/>
        <w:gridCol w:w="1140"/>
        <w:gridCol w:w="1140"/>
        <w:gridCol w:w="1140"/>
        <w:gridCol w:w="960"/>
      </w:tblGrid>
      <w:tr w:rsidR="00FD533B" w:rsidRPr="00FD533B" w:rsidTr="00FD533B">
        <w:trPr>
          <w:trHeight w:val="315"/>
        </w:trPr>
        <w:tc>
          <w:tcPr>
            <w:tcW w:w="102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a) Deseuri colectate in amestec</w:t>
            </w:r>
          </w:p>
        </w:tc>
      </w:tr>
      <w:tr w:rsidR="00FD533B" w:rsidRPr="00FD533B" w:rsidTr="00FD533B">
        <w:trPr>
          <w:trHeight w:val="315"/>
        </w:trPr>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Perioada din contract (lunile)</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r>
      <w:tr w:rsidR="00FD533B" w:rsidRPr="00FD533B" w:rsidTr="00FD533B">
        <w:trPr>
          <w:trHeight w:val="315"/>
        </w:trPr>
        <w:tc>
          <w:tcPr>
            <w:tcW w:w="324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p>
        </w:tc>
        <w:tc>
          <w:tcPr>
            <w:tcW w:w="144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49-60</w:t>
            </w:r>
          </w:p>
        </w:tc>
      </w:tr>
      <w:tr w:rsidR="00FD533B" w:rsidRPr="00FD533B" w:rsidTr="00FD533B">
        <w:trPr>
          <w:trHeight w:val="300"/>
        </w:trPr>
        <w:tc>
          <w:tcPr>
            <w:tcW w:w="324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Cantitati deseuri colectate in amenstec de la populatie (t)</w:t>
            </w:r>
          </w:p>
        </w:tc>
        <w:tc>
          <w:tcPr>
            <w:tcW w:w="144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2,730.75</w:t>
            </w:r>
          </w:p>
        </w:tc>
        <w:tc>
          <w:tcPr>
            <w:tcW w:w="114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2,750.04</w:t>
            </w:r>
          </w:p>
        </w:tc>
        <w:tc>
          <w:tcPr>
            <w:tcW w:w="114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2,765.13</w:t>
            </w:r>
          </w:p>
        </w:tc>
        <w:tc>
          <w:tcPr>
            <w:tcW w:w="114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2,698.82</w:t>
            </w:r>
          </w:p>
        </w:tc>
        <w:tc>
          <w:tcPr>
            <w:tcW w:w="114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2,712.98</w:t>
            </w:r>
          </w:p>
        </w:tc>
        <w:tc>
          <w:tcPr>
            <w:tcW w:w="960" w:type="dxa"/>
            <w:vMerge w:val="restart"/>
            <w:tcBorders>
              <w:top w:val="nil"/>
              <w:left w:val="single" w:sz="8" w:space="0" w:color="auto"/>
              <w:bottom w:val="nil"/>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2,726.76</w:t>
            </w:r>
          </w:p>
        </w:tc>
      </w:tr>
      <w:tr w:rsidR="00FD533B" w:rsidRPr="00FD533B" w:rsidTr="00FD533B">
        <w:trPr>
          <w:trHeight w:val="408"/>
        </w:trPr>
        <w:tc>
          <w:tcPr>
            <w:tcW w:w="324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p>
        </w:tc>
        <w:tc>
          <w:tcPr>
            <w:tcW w:w="144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nil"/>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r>
      <w:tr w:rsidR="00FD533B" w:rsidRPr="00FD533B" w:rsidTr="00FD533B">
        <w:trPr>
          <w:trHeight w:val="465"/>
        </w:trPr>
        <w:tc>
          <w:tcPr>
            <w:tcW w:w="3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Cantitati deseuri colectate in amenstec operatori economici si institutii publice (t)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2,799.75</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2,533.42</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2,660.09</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2,793.10</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2,932.75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3,079.39</w:t>
            </w:r>
          </w:p>
        </w:tc>
      </w:tr>
    </w:tbl>
    <w:p w:rsidR="00FD533B" w:rsidRDefault="00FD533B" w:rsidP="00E14B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tbl>
      <w:tblPr>
        <w:tblW w:w="6320" w:type="dxa"/>
        <w:tblInd w:w="-10" w:type="dxa"/>
        <w:tblLook w:val="04A0"/>
      </w:tblPr>
      <w:tblGrid>
        <w:gridCol w:w="3520"/>
        <w:gridCol w:w="2800"/>
      </w:tblGrid>
      <w:tr w:rsidR="00FD533B" w:rsidRPr="00FD533B" w:rsidTr="00FD533B">
        <w:trPr>
          <w:trHeight w:val="300"/>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 </w:t>
            </w:r>
          </w:p>
        </w:tc>
        <w:tc>
          <w:tcPr>
            <w:tcW w:w="2800" w:type="dxa"/>
            <w:tcBorders>
              <w:top w:val="single" w:sz="8"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b/>
                <w:bCs/>
                <w:sz w:val="16"/>
                <w:szCs w:val="16"/>
                <w:lang w:val="en-US" w:eastAsia="en-US"/>
              </w:rPr>
            </w:pPr>
            <w:r w:rsidRPr="00FD533B">
              <w:rPr>
                <w:rFonts w:ascii="Times New Roman" w:eastAsia="Times New Roman" w:hAnsi="Times New Roman" w:cs="Times New Roman"/>
                <w:b/>
                <w:bCs/>
                <w:sz w:val="16"/>
                <w:szCs w:val="16"/>
                <w:lang w:val="en-US" w:eastAsia="en-US"/>
              </w:rPr>
              <w:t>Valori medii anuale</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Cantitati deseuri colectate in amestec (t)</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5,530.49</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 mediu C&amp;T pe tona (lei/tona)*</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color w:val="auto"/>
                <w:sz w:val="18"/>
                <w:szCs w:val="18"/>
                <w:lang w:val="en-US" w:eastAsia="en-US"/>
              </w:rPr>
            </w:pPr>
            <w:r w:rsidRPr="00FD533B">
              <w:rPr>
                <w:rFonts w:ascii="Times New Roman" w:eastAsia="Times New Roman" w:hAnsi="Times New Roman" w:cs="Times New Roman"/>
                <w:color w:val="auto"/>
                <w:sz w:val="18"/>
                <w:szCs w:val="18"/>
                <w:lang w:val="en-US" w:eastAsia="en-US"/>
              </w:rPr>
              <w:t>116.1</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Costuri C&amp;T aferente (lei)</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642,090.47</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 mediu ST ( ei/tona)**</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185.18</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Costuri tratare si eliminare (depozit - lei)</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1,024,137.06</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Costuri operator (lei)</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1,666,227.53</w:t>
            </w:r>
          </w:p>
        </w:tc>
      </w:tr>
      <w:tr w:rsidR="00FD533B" w:rsidRPr="00FD533B" w:rsidTr="00FD533B">
        <w:trPr>
          <w:trHeight w:val="510"/>
        </w:trPr>
        <w:tc>
          <w:tcPr>
            <w:tcW w:w="3520" w:type="dxa"/>
            <w:tcBorders>
              <w:top w:val="nil"/>
              <w:left w:val="single" w:sz="8" w:space="0" w:color="auto"/>
              <w:bottom w:val="single" w:sz="8" w:space="0" w:color="auto"/>
              <w:right w:val="single" w:sz="4" w:space="0" w:color="auto"/>
            </w:tcBorders>
            <w:shd w:val="clear" w:color="auto" w:fill="auto"/>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Tarif pt deseuri colectate in amestec (fara TVA) - lei/tona</w:t>
            </w:r>
          </w:p>
        </w:tc>
        <w:tc>
          <w:tcPr>
            <w:tcW w:w="2800" w:type="dxa"/>
            <w:tcBorders>
              <w:top w:val="single" w:sz="4" w:space="0" w:color="auto"/>
              <w:left w:val="nil"/>
              <w:bottom w:val="single" w:sz="8"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301.28</w:t>
            </w:r>
          </w:p>
        </w:tc>
      </w:tr>
    </w:tbl>
    <w:p w:rsidR="00E14B3A" w:rsidRPr="00B376C0" w:rsidRDefault="00E14B3A" w:rsidP="00E14B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E14B3A" w:rsidRPr="00B376C0" w:rsidRDefault="00E14B3A" w:rsidP="00E14B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DB0371" w:rsidRDefault="00E14B3A" w:rsidP="00E14B3A">
      <w:pPr>
        <w:pStyle w:val="Bodytext21"/>
        <w:shd w:val="clear" w:color="auto" w:fill="auto"/>
        <w:spacing w:before="0" w:after="0" w:line="240" w:lineRule="auto"/>
        <w:ind w:firstLine="0"/>
        <w:rPr>
          <w:rStyle w:val="TablecaptionBold"/>
          <w:rFonts w:ascii="Times New Roman" w:hAnsi="Times New Roman" w:cs="Times New Roman"/>
          <w:i w:val="0"/>
          <w:iCs w:val="0"/>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justificat prin Studiul de Fezabiltate si Studiul de Oportunitate pentru operarea Statiilor de transfer si include costul depozitarii</w:t>
      </w:r>
    </w:p>
    <w:p w:rsidR="00765D91" w:rsidRDefault="00765D91" w:rsidP="00FD533B">
      <w:pPr>
        <w:pStyle w:val="Bodytext21"/>
        <w:shd w:val="clear" w:color="auto" w:fill="auto"/>
        <w:tabs>
          <w:tab w:val="left" w:pos="766"/>
        </w:tabs>
        <w:spacing w:before="0" w:after="0" w:line="360" w:lineRule="auto"/>
        <w:ind w:right="119" w:firstLine="0"/>
        <w:rPr>
          <w:rStyle w:val="TablecaptionBold"/>
          <w:rFonts w:ascii="Times New Roman" w:hAnsi="Times New Roman" w:cs="Times New Roman"/>
          <w:i w:val="0"/>
          <w:iCs w:val="0"/>
          <w:color w:val="000000"/>
          <w:sz w:val="24"/>
          <w:szCs w:val="24"/>
          <w:lang w:eastAsia="ro-RO"/>
        </w:rPr>
      </w:pPr>
    </w:p>
    <w:tbl>
      <w:tblPr>
        <w:tblW w:w="10200" w:type="dxa"/>
        <w:tblInd w:w="-10" w:type="dxa"/>
        <w:tblLook w:val="04A0"/>
      </w:tblPr>
      <w:tblGrid>
        <w:gridCol w:w="3510"/>
        <w:gridCol w:w="1170"/>
        <w:gridCol w:w="1140"/>
        <w:gridCol w:w="1140"/>
        <w:gridCol w:w="1140"/>
        <w:gridCol w:w="1140"/>
        <w:gridCol w:w="960"/>
      </w:tblGrid>
      <w:tr w:rsidR="00FD533B" w:rsidRPr="00FD533B" w:rsidTr="00FD533B">
        <w:trPr>
          <w:trHeight w:val="315"/>
        </w:trPr>
        <w:tc>
          <w:tcPr>
            <w:tcW w:w="102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b) Deseuri colectate selectiv (reciclabile)</w:t>
            </w:r>
          </w:p>
        </w:tc>
      </w:tr>
      <w:tr w:rsidR="00FD533B" w:rsidRPr="00FD533B" w:rsidTr="00FD533B">
        <w:trPr>
          <w:trHeight w:val="315"/>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Perioada din contract (lunile)</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Luna</w:t>
            </w:r>
          </w:p>
        </w:tc>
      </w:tr>
      <w:tr w:rsidR="00FD533B" w:rsidRPr="00FD533B" w:rsidTr="00FD533B">
        <w:trPr>
          <w:trHeight w:val="315"/>
        </w:trPr>
        <w:tc>
          <w:tcPr>
            <w:tcW w:w="351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49-60</w:t>
            </w:r>
          </w:p>
        </w:tc>
      </w:tr>
      <w:tr w:rsidR="00FD533B" w:rsidRPr="00FD533B" w:rsidTr="00FD533B">
        <w:trPr>
          <w:trHeight w:val="300"/>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r w:rsidRPr="00FD533B">
              <w:rPr>
                <w:rFonts w:ascii="Times New Roman" w:eastAsia="Times New Roman" w:hAnsi="Times New Roman" w:cs="Times New Roman"/>
                <w:color w:val="auto"/>
                <w:sz w:val="16"/>
                <w:szCs w:val="16"/>
                <w:lang w:val="en-US" w:eastAsia="en-US"/>
              </w:rPr>
              <w:t>Cantitati deseuri colectate selectiv (reciclabile) (t)</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2,397.53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2,289.52</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2,302.30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2,452.50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2,465.43</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D533B" w:rsidRPr="00FD533B" w:rsidRDefault="00FD533B" w:rsidP="00FD533B">
            <w:pPr>
              <w:widowControl/>
              <w:jc w:val="center"/>
              <w:rPr>
                <w:rFonts w:ascii="Times New Roman" w:eastAsia="Times New Roman" w:hAnsi="Times New Roman" w:cs="Times New Roman"/>
                <w:sz w:val="16"/>
                <w:szCs w:val="16"/>
                <w:lang w:val="en-US" w:eastAsia="en-US"/>
              </w:rPr>
            </w:pPr>
            <w:r w:rsidRPr="00FD533B">
              <w:rPr>
                <w:rFonts w:ascii="Times New Roman" w:eastAsia="Times New Roman" w:hAnsi="Times New Roman" w:cs="Times New Roman"/>
                <w:sz w:val="16"/>
                <w:szCs w:val="16"/>
                <w:lang w:val="en-US" w:eastAsia="en-US"/>
              </w:rPr>
              <w:t>2,477.92</w:t>
            </w:r>
          </w:p>
        </w:tc>
      </w:tr>
      <w:tr w:rsidR="00FD533B" w:rsidRPr="00FD533B" w:rsidTr="00FD533B">
        <w:trPr>
          <w:trHeight w:val="408"/>
        </w:trPr>
        <w:tc>
          <w:tcPr>
            <w:tcW w:w="351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color w:val="auto"/>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FD533B" w:rsidRPr="00FD533B" w:rsidRDefault="00FD533B" w:rsidP="00FD533B">
            <w:pPr>
              <w:widowControl/>
              <w:rPr>
                <w:rFonts w:ascii="Times New Roman" w:eastAsia="Times New Roman" w:hAnsi="Times New Roman" w:cs="Times New Roman"/>
                <w:sz w:val="16"/>
                <w:szCs w:val="16"/>
                <w:lang w:val="en-US" w:eastAsia="en-US"/>
              </w:rPr>
            </w:pPr>
          </w:p>
        </w:tc>
      </w:tr>
    </w:tbl>
    <w:p w:rsidR="00FD533B" w:rsidRDefault="00FD533B" w:rsidP="00FD533B">
      <w:pPr>
        <w:pStyle w:val="Bodytext21"/>
        <w:shd w:val="clear" w:color="auto" w:fill="auto"/>
        <w:tabs>
          <w:tab w:val="left" w:pos="766"/>
        </w:tabs>
        <w:spacing w:before="0" w:after="0" w:line="360" w:lineRule="auto"/>
        <w:ind w:right="119" w:firstLine="0"/>
        <w:rPr>
          <w:rStyle w:val="TablecaptionBold"/>
          <w:rFonts w:ascii="Times New Roman" w:hAnsi="Times New Roman" w:cs="Times New Roman"/>
          <w:i w:val="0"/>
          <w:iCs w:val="0"/>
          <w:color w:val="000000"/>
          <w:sz w:val="24"/>
          <w:szCs w:val="24"/>
          <w:lang w:eastAsia="ro-RO"/>
        </w:rPr>
      </w:pPr>
    </w:p>
    <w:tbl>
      <w:tblPr>
        <w:tblW w:w="6320" w:type="dxa"/>
        <w:tblInd w:w="-10" w:type="dxa"/>
        <w:tblLook w:val="04A0"/>
      </w:tblPr>
      <w:tblGrid>
        <w:gridCol w:w="3520"/>
        <w:gridCol w:w="2800"/>
      </w:tblGrid>
      <w:tr w:rsidR="00FD533B" w:rsidRPr="00FD533B" w:rsidTr="00FD533B">
        <w:trPr>
          <w:trHeight w:val="300"/>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 </w:t>
            </w:r>
          </w:p>
        </w:tc>
        <w:tc>
          <w:tcPr>
            <w:tcW w:w="2800" w:type="dxa"/>
            <w:tcBorders>
              <w:top w:val="single" w:sz="8"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b/>
                <w:bCs/>
                <w:sz w:val="16"/>
                <w:szCs w:val="16"/>
                <w:lang w:val="en-US" w:eastAsia="en-US"/>
              </w:rPr>
            </w:pPr>
            <w:r w:rsidRPr="00FD533B">
              <w:rPr>
                <w:rFonts w:ascii="Times New Roman" w:eastAsia="Times New Roman" w:hAnsi="Times New Roman" w:cs="Times New Roman"/>
                <w:b/>
                <w:bCs/>
                <w:sz w:val="16"/>
                <w:szCs w:val="16"/>
                <w:lang w:val="en-US" w:eastAsia="en-US"/>
              </w:rPr>
              <w:t>Valori medii anuale</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Cantitati deseuri colectate reciclabile (t)</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2,397.53</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 mediu C&amp;T pe tona (lei/tona)</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color w:val="auto"/>
                <w:sz w:val="18"/>
                <w:szCs w:val="18"/>
                <w:lang w:val="en-US" w:eastAsia="en-US"/>
              </w:rPr>
            </w:pPr>
            <w:r w:rsidRPr="00FD533B">
              <w:rPr>
                <w:rFonts w:ascii="Times New Roman" w:eastAsia="Times New Roman" w:hAnsi="Times New Roman" w:cs="Times New Roman"/>
                <w:color w:val="auto"/>
                <w:sz w:val="18"/>
                <w:szCs w:val="18"/>
                <w:lang w:val="en-US" w:eastAsia="en-US"/>
              </w:rPr>
              <w:t>116.1</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Costuri C&amp;T aferente (lei)*</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278,353.70</w:t>
            </w:r>
          </w:p>
        </w:tc>
      </w:tr>
      <w:tr w:rsidR="00FD533B" w:rsidRPr="00FD533B" w:rsidTr="00FD533B">
        <w:trPr>
          <w:trHeight w:val="495"/>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 mediu depozit pe tona (depozit - lei/tona)**</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color w:val="auto"/>
                <w:sz w:val="18"/>
                <w:szCs w:val="18"/>
                <w:lang w:val="en-US" w:eastAsia="en-US"/>
              </w:rPr>
            </w:pPr>
            <w:r w:rsidRPr="00FD533B">
              <w:rPr>
                <w:rFonts w:ascii="Times New Roman" w:eastAsia="Times New Roman" w:hAnsi="Times New Roman" w:cs="Times New Roman"/>
                <w:color w:val="auto"/>
                <w:sz w:val="18"/>
                <w:szCs w:val="18"/>
                <w:lang w:val="en-US" w:eastAsia="en-US"/>
              </w:rPr>
              <w:t>81.53</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Costuri tratare si eliminare (depozit - lei)</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195,470.95</w:t>
            </w:r>
          </w:p>
        </w:tc>
      </w:tr>
      <w:tr w:rsidR="00FD533B" w:rsidRPr="00FD533B" w:rsidTr="00FD533B">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lastRenderedPageBreak/>
              <w:t>Costuri operator (lei)</w:t>
            </w:r>
          </w:p>
        </w:tc>
        <w:tc>
          <w:tcPr>
            <w:tcW w:w="2800" w:type="dxa"/>
            <w:tcBorders>
              <w:top w:val="single" w:sz="4" w:space="0" w:color="auto"/>
              <w:left w:val="nil"/>
              <w:bottom w:val="single" w:sz="4"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473,824.64</w:t>
            </w:r>
          </w:p>
        </w:tc>
      </w:tr>
      <w:tr w:rsidR="00FD533B" w:rsidRPr="00FD533B" w:rsidTr="00FD533B">
        <w:trPr>
          <w:trHeight w:val="510"/>
        </w:trPr>
        <w:tc>
          <w:tcPr>
            <w:tcW w:w="3520" w:type="dxa"/>
            <w:tcBorders>
              <w:top w:val="nil"/>
              <w:left w:val="single" w:sz="8" w:space="0" w:color="auto"/>
              <w:bottom w:val="single" w:sz="8" w:space="0" w:color="auto"/>
              <w:right w:val="single" w:sz="4" w:space="0" w:color="auto"/>
            </w:tcBorders>
            <w:shd w:val="clear" w:color="auto" w:fill="auto"/>
            <w:vAlign w:val="bottom"/>
            <w:hideMark/>
          </w:tcPr>
          <w:p w:rsidR="00FD533B" w:rsidRPr="00FD533B" w:rsidRDefault="00FD533B" w:rsidP="00FD533B">
            <w:pPr>
              <w:widowControl/>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Tarif pt deseuri colectate reciclabile (fara TVA) - lei/tona</w:t>
            </w:r>
          </w:p>
        </w:tc>
        <w:tc>
          <w:tcPr>
            <w:tcW w:w="2800" w:type="dxa"/>
            <w:tcBorders>
              <w:top w:val="single" w:sz="4" w:space="0" w:color="auto"/>
              <w:left w:val="nil"/>
              <w:bottom w:val="single" w:sz="8" w:space="0" w:color="auto"/>
              <w:right w:val="single" w:sz="8" w:space="0" w:color="000000"/>
            </w:tcBorders>
            <w:shd w:val="clear" w:color="auto" w:fill="auto"/>
            <w:noWrap/>
            <w:vAlign w:val="bottom"/>
            <w:hideMark/>
          </w:tcPr>
          <w:p w:rsidR="00FD533B" w:rsidRPr="00FD533B" w:rsidRDefault="00FD533B" w:rsidP="00FD533B">
            <w:pPr>
              <w:widowControl/>
              <w:jc w:val="center"/>
              <w:rPr>
                <w:rFonts w:ascii="Times New Roman" w:eastAsia="Times New Roman" w:hAnsi="Times New Roman" w:cs="Times New Roman"/>
                <w:sz w:val="18"/>
                <w:szCs w:val="18"/>
                <w:lang w:val="en-US" w:eastAsia="en-US"/>
              </w:rPr>
            </w:pPr>
            <w:r w:rsidRPr="00FD533B">
              <w:rPr>
                <w:rFonts w:ascii="Times New Roman" w:eastAsia="Times New Roman" w:hAnsi="Times New Roman" w:cs="Times New Roman"/>
                <w:sz w:val="18"/>
                <w:szCs w:val="18"/>
                <w:lang w:val="en-US" w:eastAsia="en-US"/>
              </w:rPr>
              <w:t>197.63</w:t>
            </w:r>
          </w:p>
        </w:tc>
      </w:tr>
    </w:tbl>
    <w:p w:rsidR="004F3124" w:rsidRPr="00B376C0" w:rsidRDefault="00FD533B" w:rsidP="004F312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Pr>
          <w:rStyle w:val="Bodytext2"/>
          <w:rFonts w:ascii="Times New Roman" w:hAnsi="Times New Roman" w:cs="Times New Roman"/>
          <w:color w:val="000000"/>
          <w:sz w:val="24"/>
          <w:szCs w:val="24"/>
          <w:lang w:eastAsia="ro-RO"/>
        </w:rPr>
        <w:t>N</w:t>
      </w:r>
      <w:r w:rsidR="004F3124" w:rsidRPr="00B376C0">
        <w:rPr>
          <w:rStyle w:val="Bodytext2"/>
          <w:rFonts w:ascii="Times New Roman" w:hAnsi="Times New Roman" w:cs="Times New Roman"/>
          <w:color w:val="000000"/>
          <w:sz w:val="24"/>
          <w:szCs w:val="24"/>
          <w:lang w:eastAsia="ro-RO"/>
        </w:rPr>
        <w:t xml:space="preserve">ota: </w:t>
      </w:r>
    </w:p>
    <w:p w:rsidR="004F3124" w:rsidRPr="00B376C0" w:rsidRDefault="004F3124" w:rsidP="004F312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E14B3A" w:rsidRDefault="004F3124" w:rsidP="004F3124">
      <w:pPr>
        <w:pStyle w:val="Bodytext21"/>
        <w:shd w:val="clear" w:color="auto" w:fill="auto"/>
        <w:tabs>
          <w:tab w:val="left" w:pos="766"/>
        </w:tabs>
        <w:spacing w:before="0" w:after="0" w:line="240" w:lineRule="auto"/>
        <w:ind w:right="119" w:firstLine="0"/>
        <w:rPr>
          <w:rFonts w:ascii="Times New Roman" w:hAnsi="Times New Roman" w:cs="Times New Roman"/>
          <w:sz w:val="24"/>
          <w:szCs w:val="24"/>
        </w:rPr>
      </w:pPr>
      <w:r w:rsidRPr="00B376C0">
        <w:rPr>
          <w:rStyle w:val="Bodytext2"/>
          <w:rFonts w:ascii="Times New Roman" w:hAnsi="Times New Roman" w:cs="Times New Roman"/>
          <w:color w:val="000000"/>
          <w:sz w:val="24"/>
          <w:szCs w:val="24"/>
          <w:lang w:eastAsia="ro-RO"/>
        </w:rPr>
        <w:t xml:space="preserve">** Cf. tarifului comunicat de către operatorul </w:t>
      </w:r>
      <w:r>
        <w:rPr>
          <w:rStyle w:val="Bodytext2"/>
          <w:rFonts w:ascii="Times New Roman" w:hAnsi="Times New Roman" w:cs="Times New Roman"/>
          <w:color w:val="000000"/>
          <w:sz w:val="24"/>
          <w:szCs w:val="24"/>
          <w:lang w:eastAsia="ro-RO"/>
        </w:rPr>
        <w:t xml:space="preserve">actual al Statiei de Sortare Arad; se estimeaza ca viitorul operator </w:t>
      </w:r>
      <w:proofErr w:type="gramStart"/>
      <w:r>
        <w:rPr>
          <w:rStyle w:val="Bodytext2"/>
          <w:rFonts w:ascii="Times New Roman" w:hAnsi="Times New Roman" w:cs="Times New Roman"/>
          <w:color w:val="000000"/>
          <w:sz w:val="24"/>
          <w:szCs w:val="24"/>
          <w:lang w:eastAsia="ro-RO"/>
        </w:rPr>
        <w:t>sa</w:t>
      </w:r>
      <w:proofErr w:type="gramEnd"/>
      <w:r>
        <w:rPr>
          <w:rStyle w:val="Bodytext2"/>
          <w:rFonts w:ascii="Times New Roman" w:hAnsi="Times New Roman" w:cs="Times New Roman"/>
          <w:color w:val="000000"/>
          <w:sz w:val="24"/>
          <w:szCs w:val="24"/>
          <w:lang w:eastAsia="ro-RO"/>
        </w:rPr>
        <w:t xml:space="preserve"> nu practice tarife mai mari.</w:t>
      </w:r>
    </w:p>
    <w:p w:rsidR="00DD193F" w:rsidRPr="00DD193F" w:rsidRDefault="00DD193F" w:rsidP="000A11B5">
      <w:pPr>
        <w:pStyle w:val="Bodytext21"/>
        <w:tabs>
          <w:tab w:val="left" w:pos="766"/>
        </w:tabs>
        <w:spacing w:line="240" w:lineRule="auto"/>
        <w:ind w:right="119" w:firstLine="720"/>
        <w:rPr>
          <w:rFonts w:ascii="Times New Roman" w:hAnsi="Times New Roman" w:cs="Times New Roman"/>
          <w:sz w:val="24"/>
          <w:szCs w:val="24"/>
          <w:lang w:val="ro-RO"/>
        </w:rPr>
      </w:pPr>
      <w:r w:rsidRPr="00DD193F">
        <w:rPr>
          <w:rFonts w:ascii="Times New Roman" w:hAnsi="Times New Roman" w:cs="Times New Roman"/>
          <w:sz w:val="24"/>
          <w:szCs w:val="24"/>
          <w:lang w:val="ro-RO"/>
        </w:rPr>
        <w:t>Acestor costuri anuale de operare si întreţinere li se adauga valoarea anuala a redeventei pe care operatorul va trebui sa o plateasca CJ Arad</w:t>
      </w:r>
      <w:r w:rsidR="00616C9E">
        <w:rPr>
          <w:rFonts w:ascii="Times New Roman" w:hAnsi="Times New Roman" w:cs="Times New Roman"/>
          <w:sz w:val="24"/>
          <w:szCs w:val="24"/>
          <w:lang w:val="ro-RO"/>
        </w:rPr>
        <w:t>, amortizarea investitiilor obligatorii</w:t>
      </w:r>
      <w:r w:rsidRPr="00DD193F">
        <w:rPr>
          <w:rFonts w:ascii="Times New Roman" w:hAnsi="Times New Roman" w:cs="Times New Roman"/>
          <w:sz w:val="24"/>
          <w:szCs w:val="24"/>
          <w:lang w:val="ro-RO"/>
        </w:rPr>
        <w:t xml:space="preserve"> si profitul operatorului (5% din costurile de operare si inttretinere). Aceasta analiza este prezentata in tabelul următor:</w:t>
      </w:r>
    </w:p>
    <w:tbl>
      <w:tblPr>
        <w:tblW w:w="6320" w:type="dxa"/>
        <w:tblInd w:w="-5" w:type="dxa"/>
        <w:tblLook w:val="04A0"/>
      </w:tblPr>
      <w:tblGrid>
        <w:gridCol w:w="3520"/>
        <w:gridCol w:w="2800"/>
      </w:tblGrid>
      <w:tr w:rsidR="000A11B5" w:rsidRPr="000A11B5" w:rsidTr="000A11B5">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Total sume - costuri pentru toate fluxurile</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b/>
                <w:bCs/>
                <w:sz w:val="16"/>
                <w:szCs w:val="16"/>
                <w:lang w:val="en-US" w:eastAsia="en-US"/>
              </w:rPr>
            </w:pPr>
            <w:r w:rsidRPr="000A11B5">
              <w:rPr>
                <w:rFonts w:ascii="Times New Roman" w:eastAsia="Times New Roman" w:hAnsi="Times New Roman" w:cs="Times New Roman"/>
                <w:b/>
                <w:bCs/>
                <w:sz w:val="16"/>
                <w:szCs w:val="16"/>
                <w:lang w:val="en-US" w:eastAsia="en-US"/>
              </w:rPr>
              <w:t>2,140,052.18</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Amortizare investitii obligatorii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Redeventa catre CJ Arad (lei)</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color w:val="FF0000"/>
                <w:sz w:val="18"/>
                <w:szCs w:val="18"/>
                <w:lang w:val="en-US" w:eastAsia="en-US"/>
              </w:rPr>
            </w:pPr>
            <w:r w:rsidRPr="000A11B5">
              <w:rPr>
                <w:rFonts w:ascii="Times New Roman" w:eastAsia="Times New Roman" w:hAnsi="Times New Roman" w:cs="Times New Roman"/>
                <w:color w:val="auto"/>
                <w:sz w:val="18"/>
                <w:szCs w:val="18"/>
                <w:lang w:val="en-US" w:eastAsia="en-US"/>
              </w:rPr>
              <w:t>214,005.22</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Profit (lei) 5% din costuri operator</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107,002.61</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Total costuri operator (lei)/ an</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color w:val="auto"/>
                <w:sz w:val="18"/>
                <w:szCs w:val="18"/>
                <w:lang w:val="en-US" w:eastAsia="en-US"/>
              </w:rPr>
            </w:pPr>
            <w:r w:rsidRPr="000A11B5">
              <w:rPr>
                <w:rFonts w:ascii="Times New Roman" w:eastAsia="Times New Roman" w:hAnsi="Times New Roman" w:cs="Times New Roman"/>
                <w:color w:val="auto"/>
                <w:sz w:val="18"/>
                <w:szCs w:val="18"/>
                <w:lang w:val="en-US" w:eastAsia="en-US"/>
              </w:rPr>
              <w:t>2,461,060.00</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Valoarea lunara</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color w:val="auto"/>
                <w:sz w:val="18"/>
                <w:szCs w:val="18"/>
                <w:lang w:val="en-US" w:eastAsia="en-US"/>
              </w:rPr>
            </w:pPr>
            <w:r w:rsidRPr="000A11B5">
              <w:rPr>
                <w:rFonts w:ascii="Times New Roman" w:eastAsia="Times New Roman" w:hAnsi="Times New Roman" w:cs="Times New Roman"/>
                <w:color w:val="auto"/>
                <w:sz w:val="18"/>
                <w:szCs w:val="18"/>
                <w:lang w:val="en-US" w:eastAsia="en-US"/>
              </w:rPr>
              <w:t>205,088.33</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Total costuri operator pentru 60 luni</w:t>
            </w:r>
          </w:p>
        </w:tc>
        <w:tc>
          <w:tcPr>
            <w:tcW w:w="2800" w:type="dxa"/>
            <w:tcBorders>
              <w:top w:val="single" w:sz="4" w:space="0" w:color="auto"/>
              <w:left w:val="nil"/>
              <w:bottom w:val="single" w:sz="4" w:space="0" w:color="auto"/>
              <w:right w:val="single" w:sz="4" w:space="0" w:color="000000"/>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color w:val="auto"/>
                <w:sz w:val="18"/>
                <w:szCs w:val="18"/>
                <w:lang w:val="en-US" w:eastAsia="en-US"/>
              </w:rPr>
            </w:pPr>
            <w:r w:rsidRPr="000A11B5">
              <w:rPr>
                <w:rFonts w:ascii="Times New Roman" w:eastAsia="Times New Roman" w:hAnsi="Times New Roman" w:cs="Times New Roman"/>
                <w:color w:val="auto"/>
                <w:sz w:val="18"/>
                <w:szCs w:val="18"/>
                <w:lang w:val="en-US" w:eastAsia="en-US"/>
              </w:rPr>
              <w:t>12,305,300.02</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 xml:space="preserve">Venit din tarif (control)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13,976,972.27</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Cantitati medii anuale zona 2 populatie (tone)</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5,128.28</w:t>
            </w:r>
          </w:p>
        </w:tc>
      </w:tr>
      <w:tr w:rsidR="000A11B5" w:rsidRPr="000A11B5" w:rsidTr="000A11B5">
        <w:trPr>
          <w:trHeight w:val="49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Cantitati medii anuale zona 2 operatori economici si institutii publice (tone)</w:t>
            </w:r>
          </w:p>
        </w:tc>
        <w:tc>
          <w:tcPr>
            <w:tcW w:w="2800" w:type="dxa"/>
            <w:tcBorders>
              <w:top w:val="single" w:sz="4" w:space="0" w:color="auto"/>
              <w:left w:val="nil"/>
              <w:bottom w:val="single" w:sz="4" w:space="0" w:color="auto"/>
              <w:right w:val="single" w:sz="4" w:space="0" w:color="000000"/>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2,799.75</w:t>
            </w:r>
          </w:p>
        </w:tc>
      </w:tr>
      <w:tr w:rsidR="000A11B5" w:rsidRPr="000A11B5" w:rsidTr="000A11B5">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A11B5" w:rsidRPr="000A11B5" w:rsidRDefault="000A11B5" w:rsidP="000A11B5">
            <w:pPr>
              <w:widowControl/>
              <w:rPr>
                <w:rFonts w:ascii="Times New Roman" w:eastAsia="Times New Roman" w:hAnsi="Times New Roman" w:cs="Times New Roman"/>
                <w:sz w:val="18"/>
                <w:szCs w:val="18"/>
                <w:lang w:val="en-US" w:eastAsia="en-US"/>
              </w:rPr>
            </w:pPr>
            <w:r w:rsidRPr="000A11B5">
              <w:rPr>
                <w:rFonts w:ascii="Times New Roman" w:eastAsia="Times New Roman" w:hAnsi="Times New Roman" w:cs="Times New Roman"/>
                <w:sz w:val="18"/>
                <w:szCs w:val="18"/>
                <w:lang w:val="en-US" w:eastAsia="en-US"/>
              </w:rPr>
              <w:t>Cost mediu anual pt. Populatie (lei/tona)</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0A11B5" w:rsidRPr="000A11B5" w:rsidRDefault="000A11B5" w:rsidP="000A11B5">
            <w:pPr>
              <w:widowControl/>
              <w:jc w:val="center"/>
              <w:rPr>
                <w:rFonts w:ascii="Times New Roman" w:eastAsia="Times New Roman" w:hAnsi="Times New Roman" w:cs="Times New Roman"/>
                <w:color w:val="FF0000"/>
                <w:sz w:val="18"/>
                <w:szCs w:val="18"/>
                <w:lang w:val="en-US" w:eastAsia="en-US"/>
              </w:rPr>
            </w:pPr>
            <w:r w:rsidRPr="000A11B5">
              <w:rPr>
                <w:rFonts w:ascii="Times New Roman" w:eastAsia="Times New Roman" w:hAnsi="Times New Roman" w:cs="Times New Roman"/>
                <w:color w:val="auto"/>
                <w:sz w:val="18"/>
                <w:szCs w:val="18"/>
                <w:lang w:val="en-US" w:eastAsia="en-US"/>
              </w:rPr>
              <w:t>297.73</w:t>
            </w:r>
          </w:p>
        </w:tc>
      </w:tr>
    </w:tbl>
    <w:p w:rsidR="006B6BF0" w:rsidRPr="00B376C0" w:rsidRDefault="006B6BF0" w:rsidP="006B6BF0">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6B6BF0" w:rsidRDefault="006B6BF0" w:rsidP="006B6BF0">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roofErr w:type="gramStart"/>
      <w:r w:rsidRPr="00B376C0">
        <w:rPr>
          <w:rStyle w:val="Bodytext2"/>
          <w:rFonts w:ascii="Times New Roman" w:hAnsi="Times New Roman" w:cs="Times New Roman"/>
          <w:color w:val="000000"/>
          <w:sz w:val="24"/>
          <w:szCs w:val="24"/>
          <w:lang w:eastAsia="ro-RO"/>
        </w:rPr>
        <w:t>*</w:t>
      </w:r>
      <w:r>
        <w:rPr>
          <w:rStyle w:val="Bodytext2"/>
          <w:rFonts w:ascii="Times New Roman" w:hAnsi="Times New Roman" w:cs="Times New Roman"/>
          <w:color w:val="000000"/>
          <w:sz w:val="24"/>
          <w:szCs w:val="24"/>
          <w:lang w:eastAsia="ro-RO"/>
        </w:rPr>
        <w:t>Amortizarea este</w:t>
      </w:r>
      <w:proofErr w:type="gramEnd"/>
      <w:r>
        <w:rPr>
          <w:rStyle w:val="Bodytext2"/>
          <w:rFonts w:ascii="Times New Roman" w:hAnsi="Times New Roman" w:cs="Times New Roman"/>
          <w:color w:val="000000"/>
          <w:sz w:val="24"/>
          <w:szCs w:val="24"/>
          <w:lang w:eastAsia="ro-RO"/>
        </w:rPr>
        <w:t xml:space="preserve"> inclusa in costurile de operare.</w:t>
      </w:r>
    </w:p>
    <w:p w:rsidR="006B6BF0" w:rsidRDefault="006B6BF0" w:rsidP="006B6BF0">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
    <w:p w:rsidR="006B6BF0" w:rsidRDefault="006B6BF0" w:rsidP="000A11B5">
      <w:pPr>
        <w:pStyle w:val="Bodytext21"/>
        <w:shd w:val="clear" w:color="auto" w:fill="auto"/>
        <w:spacing w:before="0" w:after="0" w:line="240" w:lineRule="auto"/>
        <w:ind w:firstLine="720"/>
        <w:rPr>
          <w:rFonts w:ascii="Times New Roman" w:eastAsia="Times New Roman" w:hAnsi="Times New Roman" w:cs="Times New Roman"/>
          <w:sz w:val="24"/>
          <w:szCs w:val="24"/>
        </w:rPr>
      </w:pPr>
      <w:r>
        <w:rPr>
          <w:rStyle w:val="Bodytext2"/>
          <w:rFonts w:ascii="Times New Roman" w:hAnsi="Times New Roman" w:cs="Times New Roman"/>
          <w:color w:val="000000"/>
          <w:sz w:val="24"/>
          <w:szCs w:val="24"/>
          <w:lang w:eastAsia="ro-RO"/>
        </w:rPr>
        <w:t xml:space="preserve">Dupa cum se observa mai sus, sistemul propus pentru zona 2 este unul sustenabil din punct de vedere financiar, totalul veniturilor </w:t>
      </w:r>
      <w:r w:rsidRPr="008E1DF0">
        <w:rPr>
          <w:rStyle w:val="Bodytext2"/>
          <w:rFonts w:ascii="Times New Roman" w:hAnsi="Times New Roman" w:cs="Times New Roman"/>
          <w:color w:val="000000"/>
          <w:sz w:val="24"/>
          <w:szCs w:val="24"/>
          <w:lang w:eastAsia="ro-RO"/>
        </w:rPr>
        <w:t>(</w:t>
      </w:r>
      <w:r w:rsidR="000A11B5">
        <w:rPr>
          <w:rStyle w:val="Bodytext2"/>
          <w:rFonts w:ascii="Times New Roman" w:hAnsi="Times New Roman" w:cs="Times New Roman"/>
          <w:color w:val="000000"/>
          <w:sz w:val="24"/>
          <w:szCs w:val="24"/>
          <w:lang w:eastAsia="ro-RO"/>
        </w:rPr>
        <w:t xml:space="preserve">13.976.972,27 </w:t>
      </w:r>
      <w:r w:rsidRPr="008E1DF0">
        <w:rPr>
          <w:rFonts w:ascii="Times New Roman" w:eastAsia="Times New Roman" w:hAnsi="Times New Roman" w:cs="Times New Roman"/>
          <w:sz w:val="24"/>
          <w:szCs w:val="24"/>
        </w:rPr>
        <w:t>lei) acoperind totalul costurilor (</w:t>
      </w:r>
      <w:r w:rsidR="000A11B5">
        <w:rPr>
          <w:rFonts w:ascii="Times New Roman" w:eastAsia="Times New Roman" w:hAnsi="Times New Roman" w:cs="Times New Roman"/>
          <w:sz w:val="24"/>
          <w:szCs w:val="24"/>
          <w:lang w:val="ro-RO"/>
        </w:rPr>
        <w:t>12.305.300,2</w:t>
      </w:r>
      <w:r w:rsidRPr="008E1DF0">
        <w:rPr>
          <w:rFonts w:ascii="Times New Roman" w:eastAsia="Times New Roman" w:hAnsi="Times New Roman" w:cs="Times New Roman"/>
          <w:sz w:val="24"/>
          <w:szCs w:val="24"/>
        </w:rPr>
        <w:t xml:space="preserve"> lei), ramanand o rezerva pentru acoperirea</w:t>
      </w:r>
      <w:r>
        <w:rPr>
          <w:rFonts w:ascii="Times New Roman" w:eastAsia="Times New Roman" w:hAnsi="Times New Roman" w:cs="Times New Roman"/>
          <w:sz w:val="24"/>
          <w:szCs w:val="24"/>
        </w:rPr>
        <w:t xml:space="preserve"> amortizarii investitiilor </w:t>
      </w:r>
      <w:r w:rsidR="000A11B5">
        <w:rPr>
          <w:rFonts w:ascii="Times New Roman" w:eastAsia="Times New Roman" w:hAnsi="Times New Roman" w:cs="Times New Roman"/>
          <w:sz w:val="24"/>
          <w:szCs w:val="24"/>
        </w:rPr>
        <w:t>care apar pe parcursul derularii contractului.</w:t>
      </w:r>
      <w:r>
        <w:rPr>
          <w:rFonts w:ascii="Times New Roman" w:eastAsia="Times New Roman" w:hAnsi="Times New Roman" w:cs="Times New Roman"/>
          <w:sz w:val="24"/>
          <w:szCs w:val="24"/>
        </w:rPr>
        <w:t xml:space="preserve"> Pretul mediu rezultat din acest calcul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de </w:t>
      </w:r>
      <w:r>
        <w:rPr>
          <w:rFonts w:ascii="Times New Roman" w:eastAsia="Times New Roman" w:hAnsi="Times New Roman" w:cs="Times New Roman"/>
          <w:b/>
          <w:sz w:val="24"/>
          <w:szCs w:val="24"/>
        </w:rPr>
        <w:t>297.73</w:t>
      </w:r>
      <w:r>
        <w:rPr>
          <w:rFonts w:ascii="Times New Roman" w:eastAsia="Times New Roman" w:hAnsi="Times New Roman" w:cs="Times New Roman"/>
          <w:sz w:val="24"/>
          <w:szCs w:val="24"/>
        </w:rPr>
        <w:t xml:space="preserve"> lei/tona.</w:t>
      </w:r>
    </w:p>
    <w:p w:rsidR="006B6BF0" w:rsidRDefault="006B6BF0" w:rsidP="000A11B5">
      <w:pPr>
        <w:pStyle w:val="Bodytext41"/>
        <w:shd w:val="clear" w:color="auto" w:fill="auto"/>
        <w:spacing w:before="0" w:after="0" w:line="240" w:lineRule="auto"/>
        <w:ind w:firstLine="720"/>
        <w:rPr>
          <w:rStyle w:val="Bodytext4"/>
          <w:rFonts w:ascii="Times New Roman" w:hAnsi="Times New Roman" w:cs="Times New Roman"/>
          <w:iCs w:val="0"/>
          <w:color w:val="000000"/>
          <w:lang w:eastAsia="ro-RO"/>
        </w:rPr>
      </w:pPr>
      <w:r w:rsidRPr="008E1DF0">
        <w:rPr>
          <w:rStyle w:val="Bodytext4NotItalic"/>
          <w:rFonts w:ascii="Times New Roman" w:hAnsi="Times New Roman" w:cs="Times New Roman"/>
          <w:i w:val="0"/>
          <w:iCs w:val="0"/>
          <w:color w:val="000000"/>
          <w:lang w:eastAsia="ro-RO"/>
        </w:rPr>
        <w:t xml:space="preserve">Având in vedere cele amintite, propunem ca </w:t>
      </w:r>
      <w:r w:rsidRPr="008E1DF0">
        <w:rPr>
          <w:rStyle w:val="Bodytext4"/>
          <w:rFonts w:ascii="Times New Roman" w:hAnsi="Times New Roman" w:cs="Times New Roman"/>
          <w:iCs w:val="0"/>
          <w:color w:val="000000"/>
          <w:lang w:eastAsia="ro-RO"/>
        </w:rPr>
        <w:t>valoarea totală a contractului de delegare a gestiunii serviciului de colectare si t</w:t>
      </w:r>
      <w:r>
        <w:rPr>
          <w:rStyle w:val="Bodytext4"/>
          <w:rFonts w:ascii="Times New Roman" w:hAnsi="Times New Roman" w:cs="Times New Roman"/>
          <w:iCs w:val="0"/>
          <w:color w:val="000000"/>
          <w:lang w:eastAsia="ro-RO"/>
        </w:rPr>
        <w:t>ransport a deşeurilor din zona 2</w:t>
      </w:r>
      <w:r w:rsidR="000A11B5">
        <w:rPr>
          <w:rStyle w:val="Bodytext4"/>
          <w:rFonts w:ascii="Times New Roman" w:hAnsi="Times New Roman" w:cs="Times New Roman"/>
          <w:iCs w:val="0"/>
          <w:color w:val="000000"/>
          <w:lang w:eastAsia="ro-RO"/>
        </w:rPr>
        <w:t xml:space="preserve"> - LOT 2</w:t>
      </w:r>
      <w:r w:rsidRPr="008E1DF0">
        <w:rPr>
          <w:rStyle w:val="Bodytext4"/>
          <w:rFonts w:ascii="Times New Roman" w:hAnsi="Times New Roman" w:cs="Times New Roman"/>
          <w:iCs w:val="0"/>
          <w:color w:val="000000"/>
          <w:lang w:eastAsia="ro-RO"/>
        </w:rPr>
        <w:t xml:space="preserve"> este de </w:t>
      </w:r>
      <w:r w:rsidR="000A11B5">
        <w:rPr>
          <w:rFonts w:ascii="Times New Roman" w:eastAsia="Times New Roman" w:hAnsi="Times New Roman" w:cs="Times New Roman"/>
        </w:rPr>
        <w:t>13.976.972,27</w:t>
      </w:r>
      <w:r w:rsidRPr="008E1DF0">
        <w:rPr>
          <w:rStyle w:val="Bodytext4"/>
          <w:rFonts w:ascii="Times New Roman" w:hAnsi="Times New Roman" w:cs="Times New Roman"/>
          <w:iCs w:val="0"/>
          <w:color w:val="000000"/>
          <w:lang w:eastAsia="ro-RO"/>
        </w:rPr>
        <w:t xml:space="preserve"> lei fara </w:t>
      </w:r>
      <w:r>
        <w:rPr>
          <w:rStyle w:val="Bodytext413pt"/>
          <w:rFonts w:ascii="Times New Roman" w:hAnsi="Times New Roman" w:cs="Times New Roman"/>
          <w:iCs/>
          <w:sz w:val="24"/>
          <w:szCs w:val="24"/>
        </w:rPr>
        <w:t>TVA</w:t>
      </w:r>
      <w:r w:rsidRPr="008E1DF0">
        <w:rPr>
          <w:rStyle w:val="Bodytext413pt"/>
          <w:rFonts w:ascii="Times New Roman" w:hAnsi="Times New Roman" w:cs="Times New Roman"/>
          <w:iCs/>
          <w:sz w:val="24"/>
          <w:szCs w:val="24"/>
        </w:rPr>
        <w:t xml:space="preserve">, </w:t>
      </w:r>
      <w:r w:rsidR="000A11B5" w:rsidRPr="008E1DF0">
        <w:rPr>
          <w:rStyle w:val="Bodytext4"/>
          <w:rFonts w:ascii="Times New Roman" w:hAnsi="Times New Roman" w:cs="Times New Roman"/>
          <w:iCs w:val="0"/>
          <w:color w:val="000000"/>
          <w:lang w:eastAsia="ro-RO"/>
        </w:rPr>
        <w:t xml:space="preserve">pentru o cantitate totală colectată de aprox. </w:t>
      </w:r>
      <w:r w:rsidR="000A11B5">
        <w:rPr>
          <w:rStyle w:val="Bodytext413pt"/>
          <w:rFonts w:ascii="Times New Roman" w:hAnsi="Times New Roman" w:cs="Times New Roman"/>
          <w:i/>
          <w:iCs/>
          <w:sz w:val="24"/>
          <w:szCs w:val="24"/>
        </w:rPr>
        <w:t>25.641,4</w:t>
      </w:r>
      <w:r w:rsidR="000A11B5" w:rsidRPr="008E1DF0">
        <w:rPr>
          <w:rStyle w:val="Bodytext413pt"/>
          <w:rFonts w:ascii="Times New Roman" w:hAnsi="Times New Roman" w:cs="Times New Roman"/>
          <w:iCs/>
          <w:sz w:val="24"/>
          <w:szCs w:val="24"/>
        </w:rPr>
        <w:t xml:space="preserve"> </w:t>
      </w:r>
      <w:r w:rsidR="000A11B5" w:rsidRPr="008E1DF0">
        <w:rPr>
          <w:rStyle w:val="Bodytext4"/>
          <w:rFonts w:ascii="Times New Roman" w:hAnsi="Times New Roman" w:cs="Times New Roman"/>
          <w:iCs w:val="0"/>
          <w:color w:val="000000"/>
          <w:lang w:eastAsia="ro-RO"/>
        </w:rPr>
        <w:t>tone</w:t>
      </w:r>
      <w:r w:rsidR="000A11B5">
        <w:rPr>
          <w:rStyle w:val="Bodytext4"/>
          <w:rFonts w:ascii="Times New Roman" w:hAnsi="Times New Roman" w:cs="Times New Roman"/>
          <w:iCs w:val="0"/>
          <w:color w:val="000000"/>
          <w:lang w:eastAsia="ro-RO"/>
        </w:rPr>
        <w:t xml:space="preserve"> de la populatie si 13.998,74 tone de la operatori economici si institutii publice (luate in calcul doar din deseurile colectate in amestec)</w:t>
      </w:r>
      <w:r w:rsidR="000A11B5" w:rsidRPr="008E1DF0">
        <w:rPr>
          <w:rStyle w:val="Bodytext4"/>
          <w:rFonts w:ascii="Times New Roman" w:hAnsi="Times New Roman" w:cs="Times New Roman"/>
          <w:iCs w:val="0"/>
          <w:color w:val="000000"/>
          <w:lang w:eastAsia="ro-RO"/>
        </w:rPr>
        <w:t xml:space="preserve">, respectiv o medie de </w:t>
      </w:r>
      <w:r w:rsidR="000A11B5">
        <w:rPr>
          <w:rStyle w:val="Bodytext413pt"/>
          <w:rFonts w:ascii="Times New Roman" w:hAnsi="Times New Roman" w:cs="Times New Roman"/>
          <w:i/>
          <w:iCs/>
          <w:sz w:val="24"/>
          <w:szCs w:val="24"/>
        </w:rPr>
        <w:t>5.128,28</w:t>
      </w:r>
      <w:r w:rsidR="000A11B5" w:rsidRPr="008E1DF0">
        <w:rPr>
          <w:rStyle w:val="Bodytext413pt"/>
          <w:rFonts w:ascii="Times New Roman" w:hAnsi="Times New Roman" w:cs="Times New Roman"/>
          <w:iCs/>
          <w:sz w:val="24"/>
          <w:szCs w:val="24"/>
        </w:rPr>
        <w:t xml:space="preserve"> </w:t>
      </w:r>
      <w:r w:rsidR="000A11B5" w:rsidRPr="008E1DF0">
        <w:rPr>
          <w:rStyle w:val="Bodytext4"/>
          <w:rFonts w:ascii="Times New Roman" w:hAnsi="Times New Roman" w:cs="Times New Roman"/>
          <w:iCs w:val="0"/>
          <w:color w:val="000000"/>
          <w:lang w:eastAsia="ro-RO"/>
        </w:rPr>
        <w:t>tone anual</w:t>
      </w:r>
      <w:r w:rsidR="000A11B5">
        <w:rPr>
          <w:rStyle w:val="Bodytext4"/>
          <w:rFonts w:ascii="Times New Roman" w:hAnsi="Times New Roman" w:cs="Times New Roman"/>
          <w:iCs w:val="0"/>
          <w:color w:val="000000"/>
          <w:lang w:eastAsia="ro-RO"/>
        </w:rPr>
        <w:t xml:space="preserve"> de la populatie si 2.799,75 tone anual de la institutii publice si operatori economici, rezultand</w:t>
      </w:r>
      <w:r w:rsidRPr="008E1DF0">
        <w:rPr>
          <w:rStyle w:val="Bodytext4"/>
          <w:rFonts w:ascii="Times New Roman" w:hAnsi="Times New Roman" w:cs="Times New Roman"/>
          <w:iCs w:val="0"/>
          <w:color w:val="000000"/>
          <w:lang w:eastAsia="ro-RO"/>
        </w:rPr>
        <w:t xml:space="preserve"> un cost mediu de </w:t>
      </w:r>
      <w:r w:rsidR="00FC0C58" w:rsidRPr="00885366">
        <w:rPr>
          <w:rStyle w:val="Bodytext413pt"/>
          <w:rFonts w:ascii="Times New Roman" w:hAnsi="Times New Roman" w:cs="Times New Roman"/>
          <w:i/>
          <w:iCs/>
          <w:sz w:val="24"/>
          <w:szCs w:val="24"/>
        </w:rPr>
        <w:t>297.73</w:t>
      </w:r>
      <w:r w:rsidRPr="00885366">
        <w:rPr>
          <w:rStyle w:val="Bodytext413pt"/>
          <w:rFonts w:ascii="Times New Roman" w:hAnsi="Times New Roman" w:cs="Times New Roman"/>
          <w:iCs/>
          <w:sz w:val="24"/>
          <w:szCs w:val="24"/>
        </w:rPr>
        <w:t xml:space="preserve"> </w:t>
      </w:r>
      <w:r w:rsidRPr="00885366">
        <w:rPr>
          <w:rStyle w:val="Bodytext4"/>
          <w:rFonts w:ascii="Times New Roman" w:hAnsi="Times New Roman" w:cs="Times New Roman"/>
          <w:iCs w:val="0"/>
          <w:lang w:eastAsia="ro-RO"/>
        </w:rPr>
        <w:t>lei/ tona</w:t>
      </w:r>
      <w:r w:rsidRPr="00885366">
        <w:rPr>
          <w:rStyle w:val="Bodytext4"/>
          <w:rFonts w:ascii="Times New Roman" w:hAnsi="Times New Roman" w:cs="Times New Roman"/>
          <w:iCs w:val="0"/>
          <w:color w:val="000000"/>
          <w:lang w:eastAsia="ro-RO"/>
        </w:rPr>
        <w:t>.</w:t>
      </w:r>
    </w:p>
    <w:p w:rsidR="000A11B5" w:rsidRDefault="006B6BF0" w:rsidP="000A11B5">
      <w:pPr>
        <w:pStyle w:val="Bodytext21"/>
        <w:shd w:val="clear" w:color="auto" w:fill="auto"/>
        <w:spacing w:before="0" w:after="0" w:line="240" w:lineRule="auto"/>
        <w:ind w:firstLine="720"/>
        <w:rPr>
          <w:rStyle w:val="Bodytext2Bold"/>
          <w:rFonts w:ascii="Times New Roman" w:hAnsi="Times New Roman" w:cs="Times New Roman"/>
          <w:color w:val="000000"/>
          <w:sz w:val="24"/>
          <w:szCs w:val="24"/>
          <w:lang w:eastAsia="ro-RO"/>
        </w:rPr>
      </w:pPr>
      <w:r w:rsidRPr="008E1DF0">
        <w:rPr>
          <w:rStyle w:val="Bodytext2"/>
          <w:rFonts w:ascii="Times New Roman" w:hAnsi="Times New Roman" w:cs="Times New Roman"/>
          <w:color w:val="000000"/>
          <w:sz w:val="24"/>
          <w:szCs w:val="24"/>
          <w:lang w:eastAsia="ro-RO"/>
        </w:rPr>
        <w:t xml:space="preserve">Tariful maxim pe persoana este de </w:t>
      </w:r>
      <w:r w:rsidRPr="008E1DF0">
        <w:rPr>
          <w:rStyle w:val="Bodytext2Bold"/>
          <w:rFonts w:ascii="Times New Roman" w:hAnsi="Times New Roman" w:cs="Times New Roman"/>
          <w:color w:val="000000"/>
          <w:sz w:val="24"/>
          <w:szCs w:val="24"/>
          <w:lang w:eastAsia="ro-RO"/>
        </w:rPr>
        <w:t>8</w:t>
      </w:r>
      <w:proofErr w:type="gramStart"/>
      <w:r w:rsidRPr="008E1DF0">
        <w:rPr>
          <w:rStyle w:val="Bodytext2Bold"/>
          <w:rFonts w:ascii="Times New Roman" w:hAnsi="Times New Roman" w:cs="Times New Roman"/>
          <w:color w:val="000000"/>
          <w:sz w:val="24"/>
          <w:szCs w:val="24"/>
          <w:lang w:eastAsia="ro-RO"/>
        </w:rPr>
        <w:t>,07</w:t>
      </w:r>
      <w:proofErr w:type="gramEnd"/>
      <w:r w:rsidRPr="008E1DF0">
        <w:rPr>
          <w:rStyle w:val="Bodytext2Bold"/>
          <w:rFonts w:ascii="Times New Roman" w:hAnsi="Times New Roman" w:cs="Times New Roman"/>
          <w:color w:val="000000"/>
          <w:sz w:val="24"/>
          <w:szCs w:val="24"/>
          <w:lang w:eastAsia="ro-RO"/>
        </w:rPr>
        <w:t xml:space="preserve"> lei/persoana/luna </w:t>
      </w:r>
      <w:r w:rsidRPr="008E1DF0">
        <w:rPr>
          <w:rStyle w:val="Bodytext2"/>
          <w:rFonts w:ascii="Times New Roman" w:hAnsi="Times New Roman" w:cs="Times New Roman"/>
          <w:color w:val="000000"/>
          <w:sz w:val="24"/>
          <w:szCs w:val="24"/>
          <w:lang w:eastAsia="ro-RO"/>
        </w:rPr>
        <w:t xml:space="preserve">pentru mediul urban si </w:t>
      </w:r>
      <w:r w:rsidRPr="008E1DF0">
        <w:rPr>
          <w:rStyle w:val="Bodytext2Bold"/>
          <w:rFonts w:ascii="Times New Roman" w:hAnsi="Times New Roman" w:cs="Times New Roman"/>
          <w:color w:val="000000"/>
          <w:sz w:val="24"/>
          <w:szCs w:val="24"/>
          <w:lang w:eastAsia="ro-RO"/>
        </w:rPr>
        <w:t xml:space="preserve">3,68 lei/persoana /luna </w:t>
      </w:r>
      <w:r w:rsidRPr="008E1DF0">
        <w:rPr>
          <w:rStyle w:val="Bodytext2"/>
          <w:rFonts w:ascii="Times New Roman" w:hAnsi="Times New Roman" w:cs="Times New Roman"/>
          <w:color w:val="000000"/>
          <w:sz w:val="24"/>
          <w:szCs w:val="24"/>
          <w:lang w:eastAsia="ro-RO"/>
        </w:rPr>
        <w:t xml:space="preserve">pentru mediul rural. Tariful maxim pentru agenţi economici </w:t>
      </w:r>
      <w:proofErr w:type="gramStart"/>
      <w:r w:rsidRPr="008E1DF0">
        <w:rPr>
          <w:rStyle w:val="Bodytext2"/>
          <w:rFonts w:ascii="Times New Roman" w:hAnsi="Times New Roman" w:cs="Times New Roman"/>
          <w:color w:val="000000"/>
          <w:sz w:val="24"/>
          <w:szCs w:val="24"/>
          <w:lang w:eastAsia="ro-RO"/>
        </w:rPr>
        <w:t>este</w:t>
      </w:r>
      <w:proofErr w:type="gramEnd"/>
      <w:r w:rsidRPr="008E1DF0">
        <w:rPr>
          <w:rStyle w:val="Bodytext2"/>
          <w:rFonts w:ascii="Times New Roman" w:hAnsi="Times New Roman" w:cs="Times New Roman"/>
          <w:color w:val="000000"/>
          <w:sz w:val="24"/>
          <w:szCs w:val="24"/>
          <w:lang w:eastAsia="ro-RO"/>
        </w:rPr>
        <w:t xml:space="preserve"> de </w:t>
      </w:r>
      <w:r w:rsidRPr="008E1DF0">
        <w:rPr>
          <w:rStyle w:val="Bodytext2Bold"/>
          <w:rFonts w:ascii="Times New Roman" w:hAnsi="Times New Roman" w:cs="Times New Roman"/>
          <w:color w:val="000000"/>
          <w:sz w:val="24"/>
          <w:szCs w:val="24"/>
          <w:lang w:eastAsia="ro-RO"/>
        </w:rPr>
        <w:t>350 lei/tona.</w:t>
      </w:r>
      <w:r w:rsidR="00A9429C">
        <w:rPr>
          <w:rStyle w:val="Bodytext2Bold"/>
          <w:rFonts w:ascii="Times New Roman" w:hAnsi="Times New Roman" w:cs="Times New Roman"/>
          <w:color w:val="000000"/>
          <w:sz w:val="24"/>
          <w:szCs w:val="24"/>
          <w:lang w:eastAsia="ro-RO"/>
        </w:rPr>
        <w:t xml:space="preserve"> </w:t>
      </w:r>
    </w:p>
    <w:p w:rsidR="006B6BF0" w:rsidRPr="000A11B5" w:rsidRDefault="006B6BF0" w:rsidP="000A11B5">
      <w:pPr>
        <w:pStyle w:val="Bodytext21"/>
        <w:shd w:val="clear" w:color="auto" w:fill="auto"/>
        <w:spacing w:before="0" w:after="0" w:line="240" w:lineRule="auto"/>
        <w:ind w:firstLine="720"/>
        <w:rPr>
          <w:rFonts w:ascii="Times New Roman" w:hAnsi="Times New Roman" w:cs="Times New Roman"/>
          <w:b/>
          <w:bCs/>
          <w:color w:val="000000"/>
          <w:sz w:val="24"/>
          <w:szCs w:val="24"/>
          <w:shd w:val="clear" w:color="auto" w:fill="FFFFFF"/>
          <w:lang w:eastAsia="ro-RO"/>
        </w:rPr>
      </w:pPr>
      <w:r w:rsidRPr="008E1DF0">
        <w:rPr>
          <w:rStyle w:val="Bodytext2Bold"/>
          <w:rFonts w:ascii="Times New Roman" w:hAnsi="Times New Roman" w:cs="Times New Roman"/>
          <w:color w:val="000000"/>
          <w:sz w:val="24"/>
          <w:szCs w:val="24"/>
          <w:lang w:eastAsia="ro-RO"/>
        </w:rPr>
        <w:t xml:space="preserve">Valoarea </w:t>
      </w:r>
      <w:r w:rsidR="00F50A96">
        <w:rPr>
          <w:rStyle w:val="Bodytext2Bold"/>
          <w:rFonts w:ascii="Times New Roman" w:hAnsi="Times New Roman" w:cs="Times New Roman"/>
          <w:color w:val="000000"/>
          <w:sz w:val="24"/>
          <w:szCs w:val="24"/>
          <w:lang w:eastAsia="ro-RO"/>
        </w:rPr>
        <w:t xml:space="preserve">minima a </w:t>
      </w:r>
      <w:r w:rsidRPr="008E1DF0">
        <w:rPr>
          <w:rStyle w:val="Bodytext2Bold"/>
          <w:rFonts w:ascii="Times New Roman" w:hAnsi="Times New Roman" w:cs="Times New Roman"/>
          <w:color w:val="000000"/>
          <w:sz w:val="24"/>
          <w:szCs w:val="24"/>
          <w:lang w:eastAsia="ro-RO"/>
        </w:rPr>
        <w:t xml:space="preserve">redeventei </w:t>
      </w:r>
      <w:r w:rsidRPr="008E1DF0">
        <w:rPr>
          <w:rStyle w:val="Bodytext2"/>
          <w:rFonts w:ascii="Times New Roman" w:hAnsi="Times New Roman" w:cs="Times New Roman"/>
          <w:color w:val="000000"/>
          <w:sz w:val="24"/>
          <w:szCs w:val="24"/>
          <w:lang w:eastAsia="ro-RO"/>
        </w:rPr>
        <w:t xml:space="preserve">pe care operatorul de colectare si transport al </w:t>
      </w:r>
      <w:r>
        <w:rPr>
          <w:rStyle w:val="Bodytext2"/>
          <w:rFonts w:ascii="Times New Roman" w:hAnsi="Times New Roman" w:cs="Times New Roman"/>
          <w:color w:val="000000"/>
          <w:sz w:val="24"/>
          <w:szCs w:val="24"/>
          <w:lang w:eastAsia="ro-RO"/>
        </w:rPr>
        <w:t xml:space="preserve">Zonei </w:t>
      </w:r>
      <w:r w:rsidR="00FC0C58">
        <w:rPr>
          <w:rStyle w:val="Bodytext2"/>
          <w:rFonts w:ascii="Times New Roman" w:hAnsi="Times New Roman" w:cs="Times New Roman"/>
          <w:color w:val="000000"/>
          <w:sz w:val="24"/>
          <w:szCs w:val="24"/>
          <w:lang w:eastAsia="ro-RO"/>
        </w:rPr>
        <w:t>2</w:t>
      </w:r>
      <w:r>
        <w:rPr>
          <w:rStyle w:val="Bodytext2"/>
          <w:rFonts w:ascii="Times New Roman" w:hAnsi="Times New Roman" w:cs="Times New Roman"/>
          <w:color w:val="000000"/>
          <w:sz w:val="24"/>
          <w:szCs w:val="24"/>
          <w:lang w:eastAsia="ro-RO"/>
        </w:rPr>
        <w:t xml:space="preserve"> o va plaţi Consiliului Judeţean A</w:t>
      </w:r>
      <w:r w:rsidRPr="008E1DF0">
        <w:rPr>
          <w:rStyle w:val="Bodytext2"/>
          <w:rFonts w:ascii="Times New Roman" w:hAnsi="Times New Roman" w:cs="Times New Roman"/>
          <w:color w:val="000000"/>
          <w:sz w:val="24"/>
          <w:szCs w:val="24"/>
          <w:lang w:eastAsia="ro-RO"/>
        </w:rPr>
        <w:t xml:space="preserve">rad este </w:t>
      </w:r>
      <w:r w:rsidRPr="00105516">
        <w:rPr>
          <w:rStyle w:val="Bodytext2"/>
          <w:rFonts w:ascii="Times New Roman" w:hAnsi="Times New Roman" w:cs="Times New Roman"/>
          <w:sz w:val="24"/>
          <w:szCs w:val="24"/>
          <w:lang w:eastAsia="ro-RO"/>
        </w:rPr>
        <w:t xml:space="preserve">de </w:t>
      </w:r>
      <w:r w:rsidR="000A11B5">
        <w:rPr>
          <w:rFonts w:ascii="Times New Roman" w:hAnsi="Times New Roman" w:cs="Times New Roman"/>
          <w:b/>
          <w:bCs/>
          <w:sz w:val="24"/>
          <w:szCs w:val="24"/>
          <w:shd w:val="clear" w:color="auto" w:fill="FFFFFF"/>
          <w:lang w:val="ro-RO" w:eastAsia="ro-RO"/>
        </w:rPr>
        <w:t>214.005,22</w:t>
      </w:r>
      <w:r w:rsidR="002539B5">
        <w:rPr>
          <w:rStyle w:val="Bodytext2Bold"/>
          <w:rFonts w:ascii="Times New Roman" w:hAnsi="Times New Roman" w:cs="Times New Roman"/>
          <w:sz w:val="24"/>
          <w:szCs w:val="24"/>
          <w:lang w:eastAsia="ro-RO"/>
        </w:rPr>
        <w:t xml:space="preserve"> lei/an, aceasta fiind stabilita ca suma fixa.</w:t>
      </w:r>
    </w:p>
    <w:p w:rsidR="00DD193F" w:rsidRDefault="00DD193F" w:rsidP="00B3225F">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p w:rsidR="001C6F64" w:rsidRDefault="00BB0879" w:rsidP="001C6F64">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r>
        <w:rPr>
          <w:rFonts w:ascii="Times New Roman" w:hAnsi="Times New Roman" w:cs="Times New Roman"/>
          <w:sz w:val="24"/>
          <w:szCs w:val="24"/>
        </w:rPr>
        <w:t xml:space="preserve">LOT 3 - </w:t>
      </w:r>
      <w:r w:rsidR="001C6F64">
        <w:rPr>
          <w:rFonts w:ascii="Times New Roman" w:hAnsi="Times New Roman" w:cs="Times New Roman"/>
          <w:sz w:val="24"/>
          <w:szCs w:val="24"/>
        </w:rPr>
        <w:t>ZONA 3:</w:t>
      </w:r>
    </w:p>
    <w:tbl>
      <w:tblPr>
        <w:tblW w:w="10310" w:type="dxa"/>
        <w:tblInd w:w="-10" w:type="dxa"/>
        <w:tblLook w:val="04A0"/>
      </w:tblPr>
      <w:tblGrid>
        <w:gridCol w:w="4500"/>
        <w:gridCol w:w="1170"/>
        <w:gridCol w:w="1140"/>
        <w:gridCol w:w="1140"/>
        <w:gridCol w:w="1140"/>
        <w:gridCol w:w="1220"/>
      </w:tblGrid>
      <w:tr w:rsidR="00F568D7" w:rsidRPr="00F568D7" w:rsidTr="00F568D7">
        <w:trPr>
          <w:trHeight w:val="360"/>
        </w:trPr>
        <w:tc>
          <w:tcPr>
            <w:tcW w:w="4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lastRenderedPageBreak/>
              <w:t>Periaoada din contract (lunile)</w:t>
            </w:r>
          </w:p>
        </w:tc>
        <w:tc>
          <w:tcPr>
            <w:tcW w:w="1170" w:type="dxa"/>
            <w:tcBorders>
              <w:top w:val="single" w:sz="8" w:space="0" w:color="auto"/>
              <w:left w:val="nil"/>
              <w:bottom w:val="nil"/>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Luna</w:t>
            </w:r>
          </w:p>
        </w:tc>
        <w:tc>
          <w:tcPr>
            <w:tcW w:w="1220" w:type="dxa"/>
            <w:tcBorders>
              <w:top w:val="single" w:sz="8" w:space="0" w:color="auto"/>
              <w:left w:val="nil"/>
              <w:bottom w:val="nil"/>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Luna</w:t>
            </w:r>
          </w:p>
        </w:tc>
      </w:tr>
      <w:tr w:rsidR="00F568D7" w:rsidRPr="00F568D7" w:rsidTr="00F568D7">
        <w:trPr>
          <w:trHeight w:val="315"/>
        </w:trPr>
        <w:tc>
          <w:tcPr>
            <w:tcW w:w="4500" w:type="dxa"/>
            <w:vMerge/>
            <w:tcBorders>
              <w:top w:val="single" w:sz="8" w:space="0" w:color="auto"/>
              <w:left w:val="single" w:sz="8" w:space="0" w:color="auto"/>
              <w:bottom w:val="single" w:sz="8" w:space="0" w:color="000000"/>
              <w:right w:val="single" w:sz="8" w:space="0" w:color="auto"/>
            </w:tcBorders>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37-48</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center"/>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49-60</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Zona 3</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 </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 </w:t>
            </w:r>
          </w:p>
        </w:tc>
      </w:tr>
      <w:tr w:rsidR="00F568D7" w:rsidRPr="00F568D7" w:rsidTr="00F568D7">
        <w:trPr>
          <w:trHeight w:val="315"/>
        </w:trPr>
        <w:tc>
          <w:tcPr>
            <w:tcW w:w="103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Total venituri</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tarif urban (lei/ pers/ luna)</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7.08</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7.36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7.64</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7.94</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8.22</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tarif rural (lei/ pers/ luna)</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3.23</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3.36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3.49</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3.62</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3.75</w:t>
            </w:r>
          </w:p>
        </w:tc>
      </w:tr>
      <w:tr w:rsidR="00F568D7" w:rsidRPr="00F568D7" w:rsidTr="00F568D7">
        <w:trPr>
          <w:trHeight w:val="315"/>
        </w:trPr>
        <w:tc>
          <w:tcPr>
            <w:tcW w:w="103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Venituri din zone urbane</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Zona 3 - nr. locuitori</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9101</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9067</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9030</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8991</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jc w:val="both"/>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8949</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Total urban (lei)/ an</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773,220.96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800,797.44</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827,870.40</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856,662.48</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882,729.36</w:t>
            </w:r>
          </w:p>
        </w:tc>
      </w:tr>
      <w:tr w:rsidR="00F568D7" w:rsidRPr="00F568D7" w:rsidTr="00F568D7">
        <w:trPr>
          <w:trHeight w:val="315"/>
        </w:trPr>
        <w:tc>
          <w:tcPr>
            <w:tcW w:w="103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Venituri din zone rurale</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Zona 3</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25942</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25910</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25877</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25843</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25806</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Total rural (lei)/ an</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1,005,511.92</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1,044,691.20</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1,083,728.76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1,122,619.92</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1,161,270.00</w:t>
            </w:r>
          </w:p>
        </w:tc>
      </w:tr>
      <w:tr w:rsidR="00F568D7" w:rsidRPr="00F568D7" w:rsidTr="00F568D7">
        <w:trPr>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Venituri de la populatie total (lei)/ an</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1,778,732.88</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1,845,488.64</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1,911,599.16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1,979,282.40</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2,043,999.36</w:t>
            </w:r>
          </w:p>
        </w:tc>
      </w:tr>
      <w:tr w:rsidR="00F568D7" w:rsidRPr="00F568D7" w:rsidTr="00F568D7">
        <w:trPr>
          <w:trHeight w:val="46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Venituri de la institutii publice si operatori economici total (lei/an)</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284,936.53</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299,183.36</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314,142.53</w:t>
            </w:r>
          </w:p>
        </w:tc>
        <w:tc>
          <w:tcPr>
            <w:tcW w:w="114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329,849.65</w:t>
            </w:r>
          </w:p>
        </w:tc>
        <w:tc>
          <w:tcPr>
            <w:tcW w:w="122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346,342.13</w:t>
            </w:r>
          </w:p>
        </w:tc>
      </w:tr>
      <w:tr w:rsidR="00F568D7" w:rsidRPr="00F568D7" w:rsidTr="00F568D7">
        <w:trPr>
          <w:gridAfter w:val="4"/>
          <w:wAfter w:w="464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Venit mediu anual de la populatie</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1,911,820.49</w:t>
            </w:r>
          </w:p>
        </w:tc>
      </w:tr>
      <w:tr w:rsidR="00F568D7" w:rsidRPr="00F568D7" w:rsidTr="00F568D7">
        <w:trPr>
          <w:gridAfter w:val="4"/>
          <w:wAfter w:w="4640" w:type="dxa"/>
          <w:trHeight w:val="46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Venit mediu anual de la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314,890.84</w:t>
            </w:r>
          </w:p>
        </w:tc>
      </w:tr>
      <w:tr w:rsidR="00F568D7" w:rsidRPr="00F568D7" w:rsidTr="00F568D7">
        <w:trPr>
          <w:gridAfter w:val="4"/>
          <w:wAfter w:w="464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Venit mediu lunar de la populatie</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159,318.37</w:t>
            </w:r>
          </w:p>
        </w:tc>
      </w:tr>
      <w:tr w:rsidR="00F568D7" w:rsidRPr="00F568D7" w:rsidTr="00F568D7">
        <w:trPr>
          <w:gridAfter w:val="4"/>
          <w:wAfter w:w="4640" w:type="dxa"/>
          <w:trHeight w:val="46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Venit mediu lunar de la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sz w:val="16"/>
                <w:szCs w:val="16"/>
                <w:lang w:val="en-US" w:eastAsia="en-US"/>
              </w:rPr>
            </w:pPr>
            <w:r w:rsidRPr="00F568D7">
              <w:rPr>
                <w:rFonts w:ascii="Times New Roman" w:eastAsia="Times New Roman" w:hAnsi="Times New Roman" w:cs="Times New Roman"/>
                <w:sz w:val="16"/>
                <w:szCs w:val="16"/>
                <w:lang w:val="en-US" w:eastAsia="en-US"/>
              </w:rPr>
              <w:t>26,240.90</w:t>
            </w:r>
          </w:p>
        </w:tc>
      </w:tr>
      <w:tr w:rsidR="00F568D7" w:rsidRPr="00F568D7" w:rsidTr="00F568D7">
        <w:trPr>
          <w:gridAfter w:val="4"/>
          <w:wAfter w:w="464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Venit total de la populatie</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9,559,102.44</w:t>
            </w:r>
          </w:p>
        </w:tc>
      </w:tr>
      <w:tr w:rsidR="00F568D7" w:rsidRPr="00F568D7" w:rsidTr="00F568D7">
        <w:trPr>
          <w:gridAfter w:val="4"/>
          <w:wAfter w:w="4640" w:type="dxa"/>
          <w:trHeight w:val="46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Venit total de la populatie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1,574,454.20</w:t>
            </w:r>
          </w:p>
        </w:tc>
      </w:tr>
      <w:tr w:rsidR="00F568D7" w:rsidRPr="00F568D7" w:rsidTr="00F568D7">
        <w:trPr>
          <w:gridAfter w:val="4"/>
          <w:wAfter w:w="4640" w:type="dxa"/>
          <w:trHeight w:val="315"/>
        </w:trPr>
        <w:tc>
          <w:tcPr>
            <w:tcW w:w="4500" w:type="dxa"/>
            <w:tcBorders>
              <w:top w:val="nil"/>
              <w:left w:val="single" w:sz="8" w:space="0" w:color="auto"/>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color w:val="auto"/>
                <w:sz w:val="16"/>
                <w:szCs w:val="16"/>
                <w:lang w:val="en-US" w:eastAsia="en-US"/>
              </w:rPr>
            </w:pPr>
            <w:r w:rsidRPr="00F568D7">
              <w:rPr>
                <w:rFonts w:ascii="Times New Roman" w:eastAsia="Times New Roman" w:hAnsi="Times New Roman" w:cs="Times New Roman"/>
                <w:color w:val="auto"/>
                <w:sz w:val="16"/>
                <w:szCs w:val="16"/>
                <w:lang w:val="en-US" w:eastAsia="en-US"/>
              </w:rPr>
              <w:t>Total Venituri Zona 3</w:t>
            </w:r>
          </w:p>
        </w:tc>
        <w:tc>
          <w:tcPr>
            <w:tcW w:w="1170" w:type="dxa"/>
            <w:tcBorders>
              <w:top w:val="nil"/>
              <w:left w:val="nil"/>
              <w:bottom w:val="single" w:sz="8" w:space="0" w:color="auto"/>
              <w:right w:val="single" w:sz="8" w:space="0" w:color="auto"/>
            </w:tcBorders>
            <w:shd w:val="clear" w:color="auto" w:fill="auto"/>
            <w:vAlign w:val="center"/>
            <w:hideMark/>
          </w:tcPr>
          <w:p w:rsidR="00F568D7" w:rsidRPr="00F568D7" w:rsidRDefault="00F568D7" w:rsidP="00F568D7">
            <w:pPr>
              <w:widowControl/>
              <w:rPr>
                <w:rFonts w:ascii="Times New Roman" w:eastAsia="Times New Roman" w:hAnsi="Times New Roman" w:cs="Times New Roman"/>
                <w:b/>
                <w:bCs/>
                <w:sz w:val="16"/>
                <w:szCs w:val="16"/>
                <w:lang w:val="en-US" w:eastAsia="en-US"/>
              </w:rPr>
            </w:pPr>
            <w:r w:rsidRPr="00F568D7">
              <w:rPr>
                <w:rFonts w:ascii="Times New Roman" w:eastAsia="Times New Roman" w:hAnsi="Times New Roman" w:cs="Times New Roman"/>
                <w:b/>
                <w:bCs/>
                <w:sz w:val="16"/>
                <w:szCs w:val="16"/>
                <w:lang w:val="en-US" w:eastAsia="en-US"/>
              </w:rPr>
              <w:t>11,133,556.64</w:t>
            </w:r>
          </w:p>
        </w:tc>
      </w:tr>
    </w:tbl>
    <w:p w:rsidR="001C6F64" w:rsidRDefault="001C6F64" w:rsidP="001C6F64">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p w:rsidR="001C6F64" w:rsidRPr="00B3225F" w:rsidRDefault="001C6F64" w:rsidP="00F568D7">
      <w:pPr>
        <w:pStyle w:val="Bodytext21"/>
        <w:shd w:val="clear" w:color="auto" w:fill="auto"/>
        <w:spacing w:before="0" w:after="0" w:line="240" w:lineRule="auto"/>
        <w:ind w:firstLine="720"/>
        <w:rPr>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 xml:space="preserve">Art. 12 din Legea nr. 100/2016 precizează obligativitatea autoritatii contractante de a estima valoarea contractului de achizide publica, ca fiind </w:t>
      </w:r>
      <w:r w:rsidRPr="00B3225F">
        <w:rPr>
          <w:rFonts w:ascii="Times New Roman" w:hAnsi="Times New Roman" w:cs="Times New Roman"/>
          <w:color w:val="000000"/>
          <w:sz w:val="24"/>
          <w:szCs w:val="24"/>
          <w:shd w:val="clear" w:color="auto" w:fill="FFFFFF"/>
          <w:lang w:val="ro-RO" w:eastAsia="ro-RO"/>
        </w:rPr>
        <w:t>cifra totală de afaceri a concesionarului generată pe durata contractului</w:t>
      </w:r>
      <w:r w:rsidRPr="00B3225F">
        <w:rPr>
          <w:rStyle w:val="Bodytext2"/>
          <w:rFonts w:ascii="Times New Roman" w:hAnsi="Times New Roman" w:cs="Times New Roman"/>
          <w:color w:val="000000"/>
          <w:sz w:val="24"/>
          <w:szCs w:val="24"/>
          <w:lang w:eastAsia="ro-RO"/>
        </w:rPr>
        <w:t>, fara taxa pe valoare adaugata, luând in considerare orice forme de opţiuni si in măsură in care acestea pot fi anticipate la momentul estimării, orice eventuale suplimentari sau majorări ale valorii contractului.</w:t>
      </w:r>
    </w:p>
    <w:p w:rsidR="001C6F64" w:rsidRDefault="001C6F64" w:rsidP="00F568D7">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B3225F">
        <w:rPr>
          <w:rStyle w:val="Bodytext2"/>
          <w:rFonts w:ascii="Times New Roman" w:hAnsi="Times New Roman" w:cs="Times New Roman"/>
          <w:color w:val="000000"/>
          <w:sz w:val="24"/>
          <w:szCs w:val="24"/>
          <w:lang w:eastAsia="ro-RO"/>
        </w:rPr>
        <w:t>Pentru stabilirea valorii estimate a cont</w:t>
      </w:r>
      <w:r>
        <w:rPr>
          <w:rStyle w:val="Bodytext2"/>
          <w:rFonts w:ascii="Times New Roman" w:hAnsi="Times New Roman" w:cs="Times New Roman"/>
          <w:color w:val="000000"/>
          <w:sz w:val="24"/>
          <w:szCs w:val="24"/>
          <w:lang w:eastAsia="ro-RO"/>
        </w:rPr>
        <w:t xml:space="preserve">ractului de Delegarea gestiunii pentru </w:t>
      </w:r>
      <w:r>
        <w:rPr>
          <w:rFonts w:ascii="Times New Roman" w:hAnsi="Times New Roman" w:cs="Times New Roman"/>
          <w:sz w:val="24"/>
          <w:szCs w:val="24"/>
          <w:shd w:val="clear" w:color="auto" w:fill="FFFFFF"/>
          <w:lang w:val="ro-RO"/>
        </w:rPr>
        <w:t xml:space="preserve">Serviciul </w:t>
      </w:r>
      <w:r w:rsidRPr="00D85C56">
        <w:rPr>
          <w:rFonts w:ascii="Times New Roman" w:hAnsi="Times New Roman" w:cs="Times New Roman"/>
          <w:sz w:val="24"/>
          <w:szCs w:val="24"/>
          <w:shd w:val="clear" w:color="auto" w:fill="FFFFFF"/>
          <w:lang w:val="ro-RO"/>
        </w:rPr>
        <w:t>Public de Salubrizare,</w:t>
      </w:r>
      <w:r>
        <w:rPr>
          <w:rFonts w:ascii="Times New Roman" w:hAnsi="Times New Roman" w:cs="Times New Roman"/>
          <w:sz w:val="24"/>
          <w:szCs w:val="24"/>
          <w:shd w:val="clear" w:color="auto" w:fill="FFFFFF"/>
          <w:lang w:val="ro-RO"/>
        </w:rPr>
        <w:t xml:space="preserve"> </w:t>
      </w:r>
      <w:r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w:t>
      </w:r>
      <w:r w:rsidR="00F568D7">
        <w:rPr>
          <w:rFonts w:ascii="Times New Roman" w:hAnsi="Times New Roman" w:cs="Times New Roman"/>
          <w:color w:val="000000"/>
          <w:sz w:val="24"/>
          <w:szCs w:val="24"/>
          <w:shd w:val="clear" w:color="auto" w:fill="FFFFFF"/>
          <w:lang w:val="ro-RO" w:eastAsia="ro-RO"/>
        </w:rPr>
        <w:t xml:space="preserve"> similare, provenite din activita</w:t>
      </w:r>
      <w:r w:rsidRPr="00D85C56">
        <w:rPr>
          <w:rFonts w:ascii="Times New Roman" w:hAnsi="Times New Roman" w:cs="Times New Roman"/>
          <w:color w:val="000000"/>
          <w:sz w:val="24"/>
          <w:szCs w:val="24"/>
          <w:shd w:val="clear" w:color="auto" w:fill="FFFFFF"/>
          <w:lang w:val="ro-RO" w:eastAsia="ro-RO"/>
        </w:rPr>
        <w:t>ti comerciale din industrie si instituţii, inclusiv fracţii colectate separat, fara a aduce atingere fluxului de deşeuri de echipamente electrice si electronice, baterii si acumulatori, din judeţul Arad, proiect gestio</w:t>
      </w:r>
      <w:r>
        <w:rPr>
          <w:rFonts w:ascii="Times New Roman" w:hAnsi="Times New Roman" w:cs="Times New Roman"/>
          <w:color w:val="000000"/>
          <w:sz w:val="24"/>
          <w:szCs w:val="24"/>
          <w:shd w:val="clear" w:color="auto" w:fill="FFFFFF"/>
          <w:lang w:val="ro-RO" w:eastAsia="ro-RO"/>
        </w:rPr>
        <w:t>nat de ADI-SIGD Arad — ZONA 3</w:t>
      </w:r>
      <w:r w:rsidR="00F568D7">
        <w:rPr>
          <w:rFonts w:ascii="Times New Roman" w:hAnsi="Times New Roman" w:cs="Times New Roman"/>
          <w:color w:val="000000"/>
          <w:sz w:val="24"/>
          <w:szCs w:val="24"/>
          <w:shd w:val="clear" w:color="auto" w:fill="FFFFFF"/>
          <w:lang w:val="ro-RO" w:eastAsia="ro-RO"/>
        </w:rPr>
        <w:t xml:space="preserve"> – LOT 3</w:t>
      </w:r>
      <w:r>
        <w:rPr>
          <w:rFonts w:ascii="Times New Roman" w:hAnsi="Times New Roman" w:cs="Times New Roman"/>
          <w:color w:val="000000"/>
          <w:sz w:val="24"/>
          <w:szCs w:val="24"/>
          <w:shd w:val="clear" w:color="auto" w:fill="FFFFFF"/>
          <w:lang w:val="ro-RO" w:eastAsia="ro-RO"/>
        </w:rPr>
        <w:t>, s</w:t>
      </w:r>
      <w:r>
        <w:rPr>
          <w:rStyle w:val="Bodytext2"/>
          <w:rFonts w:ascii="Times New Roman" w:hAnsi="Times New Roman" w:cs="Times New Roman"/>
          <w:color w:val="000000"/>
          <w:sz w:val="24"/>
          <w:szCs w:val="24"/>
          <w:lang w:eastAsia="ro-RO"/>
        </w:rPr>
        <w:t>-</w:t>
      </w:r>
      <w:r w:rsidRPr="00B3225F">
        <w:rPr>
          <w:rStyle w:val="Bodytext2"/>
          <w:rFonts w:ascii="Times New Roman" w:hAnsi="Times New Roman" w:cs="Times New Roman"/>
          <w:color w:val="000000"/>
          <w:sz w:val="24"/>
          <w:szCs w:val="24"/>
          <w:lang w:eastAsia="ro-RO"/>
        </w:rPr>
        <w:t>au avut in vedere prevederile art 13 din Legea 100/2016 si toate informaţiile legate de sumele platibile pentru îndeplinirea contractului</w:t>
      </w:r>
      <w:r w:rsidR="00BB0879">
        <w:rPr>
          <w:rStyle w:val="Bodytext2"/>
          <w:rFonts w:ascii="Times New Roman" w:hAnsi="Times New Roman" w:cs="Times New Roman"/>
          <w:color w:val="000000"/>
          <w:sz w:val="24"/>
          <w:szCs w:val="24"/>
          <w:lang w:eastAsia="ro-RO"/>
        </w:rPr>
        <w:t>, pentru durata de derulare a contractului de 5 ani, fara posibilitate de prelungire</w:t>
      </w:r>
      <w:r w:rsidR="00BB0879" w:rsidRPr="00B3225F">
        <w:rPr>
          <w:rStyle w:val="Bodytext2"/>
          <w:rFonts w:ascii="Times New Roman" w:hAnsi="Times New Roman" w:cs="Times New Roman"/>
          <w:color w:val="000000"/>
          <w:sz w:val="24"/>
          <w:szCs w:val="24"/>
          <w:lang w:eastAsia="ro-RO"/>
        </w:rPr>
        <w:t>.</w:t>
      </w:r>
    </w:p>
    <w:p w:rsidR="00F568D7" w:rsidRPr="00B3225F" w:rsidRDefault="00F568D7" w:rsidP="00F568D7">
      <w:pPr>
        <w:pStyle w:val="Bodytext21"/>
        <w:shd w:val="clear" w:color="auto" w:fill="auto"/>
        <w:spacing w:before="0" w:after="0" w:line="240" w:lineRule="auto"/>
        <w:ind w:firstLine="720"/>
        <w:rPr>
          <w:rFonts w:ascii="Times New Roman" w:hAnsi="Times New Roman" w:cs="Times New Roman"/>
          <w:sz w:val="24"/>
          <w:szCs w:val="24"/>
        </w:rPr>
      </w:pPr>
      <w:r>
        <w:rPr>
          <w:rStyle w:val="Bodytext2"/>
          <w:rFonts w:ascii="Times New Roman" w:hAnsi="Times New Roman" w:cs="Times New Roman"/>
          <w:color w:val="000000"/>
          <w:sz w:val="24"/>
          <w:szCs w:val="24"/>
          <w:lang w:eastAsia="ro-RO"/>
        </w:rPr>
        <w:t>In calculul valorii estimate au fost luate in calcul si cantitatile de deseuri amestecate generate de institutii publice si operatori economici.</w:t>
      </w:r>
    </w:p>
    <w:p w:rsidR="00F568D7" w:rsidRPr="007E67B9" w:rsidRDefault="00F568D7" w:rsidP="00F568D7">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a contractului</w:t>
      </w:r>
      <w:r>
        <w:rPr>
          <w:rStyle w:val="Bodytext2"/>
          <w:rFonts w:ascii="Times New Roman" w:hAnsi="Times New Roman" w:cs="Times New Roman"/>
          <w:color w:val="000000"/>
          <w:sz w:val="24"/>
          <w:szCs w:val="24"/>
          <w:lang w:eastAsia="ro-RO"/>
        </w:rPr>
        <w:t xml:space="preserve"> pentru zona 3 LOT 3</w:t>
      </w:r>
      <w:r w:rsidRPr="00A903B7">
        <w:rPr>
          <w:rStyle w:val="Bodytext2"/>
          <w:rFonts w:ascii="Times New Roman" w:hAnsi="Times New Roman" w:cs="Times New Roman"/>
          <w:color w:val="000000"/>
          <w:sz w:val="24"/>
          <w:szCs w:val="24"/>
          <w:lang w:eastAsia="ro-RO"/>
        </w:rPr>
        <w:t xml:space="preserve"> = suma din veniturile anuale estimate</w:t>
      </w:r>
      <w:r>
        <w:rPr>
          <w:rStyle w:val="Bodytext2"/>
          <w:rFonts w:ascii="Times New Roman" w:hAnsi="Times New Roman" w:cs="Times New Roman"/>
          <w:color w:val="000000"/>
          <w:sz w:val="24"/>
          <w:szCs w:val="24"/>
          <w:lang w:eastAsia="ro-RO"/>
        </w:rPr>
        <w:t xml:space="preserve"> zona 3 – LOT 3</w:t>
      </w:r>
      <w:r w:rsidRPr="00A903B7">
        <w:rPr>
          <w:rStyle w:val="Bodytext2"/>
          <w:rFonts w:ascii="Times New Roman" w:hAnsi="Times New Roman" w:cs="Times New Roman"/>
          <w:color w:val="000000"/>
          <w:sz w:val="24"/>
          <w:szCs w:val="24"/>
          <w:lang w:eastAsia="ro-RO"/>
        </w:rPr>
        <w:t xml:space="preserve"> = </w:t>
      </w:r>
      <w:r w:rsidRPr="00F568D7">
        <w:rPr>
          <w:rStyle w:val="Bodytext2"/>
          <w:rFonts w:ascii="Times New Roman" w:hAnsi="Times New Roman" w:cs="Times New Roman"/>
          <w:b/>
          <w:color w:val="000000"/>
          <w:sz w:val="24"/>
          <w:szCs w:val="24"/>
          <w:lang w:eastAsia="ro-RO"/>
        </w:rPr>
        <w:t>9.559.102,44</w:t>
      </w:r>
      <w:r w:rsidRPr="00A903B7">
        <w:rPr>
          <w:rStyle w:val="Bodytext2Bold"/>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 de la populatie adunat cu </w:t>
      </w:r>
      <w:r>
        <w:rPr>
          <w:rStyle w:val="Bodytext2"/>
          <w:rFonts w:ascii="Times New Roman" w:hAnsi="Times New Roman" w:cs="Times New Roman"/>
          <w:b/>
          <w:color w:val="000000"/>
          <w:sz w:val="24"/>
          <w:szCs w:val="24"/>
          <w:lang w:eastAsia="ro-RO"/>
        </w:rPr>
        <w:t>1.574.454,20</w:t>
      </w:r>
      <w:r>
        <w:rPr>
          <w:rStyle w:val="Bodytext2"/>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de la institutii publice si </w:t>
      </w:r>
      <w:r>
        <w:rPr>
          <w:rStyle w:val="Bodytext2"/>
          <w:rFonts w:ascii="Times New Roman" w:hAnsi="Times New Roman" w:cs="Times New Roman"/>
          <w:color w:val="000000"/>
          <w:sz w:val="24"/>
          <w:szCs w:val="24"/>
          <w:lang w:eastAsia="ro-RO"/>
        </w:rPr>
        <w:lastRenderedPageBreak/>
        <w:t>operatori economici</w:t>
      </w:r>
      <w:r w:rsidRPr="00A903B7">
        <w:rPr>
          <w:rStyle w:val="Bodytext2"/>
          <w:rFonts w:ascii="Times New Roman" w:hAnsi="Times New Roman" w:cs="Times New Roman"/>
          <w:color w:val="000000"/>
          <w:sz w:val="24"/>
          <w:szCs w:val="24"/>
          <w:lang w:eastAsia="ro-RO"/>
        </w:rPr>
        <w:t xml:space="preserve">, respectiv o </w:t>
      </w:r>
      <w:r>
        <w:rPr>
          <w:rStyle w:val="Bodytext2"/>
          <w:rFonts w:ascii="Times New Roman" w:hAnsi="Times New Roman" w:cs="Times New Roman"/>
          <w:color w:val="000000"/>
          <w:sz w:val="24"/>
          <w:szCs w:val="24"/>
          <w:lang w:eastAsia="ro-RO"/>
        </w:rPr>
        <w:t xml:space="preserve">valoare totala de </w:t>
      </w:r>
      <w:r>
        <w:rPr>
          <w:rFonts w:ascii="Times New Roman" w:hAnsi="Times New Roman" w:cs="Times New Roman"/>
          <w:b/>
          <w:bCs/>
          <w:color w:val="000000"/>
          <w:sz w:val="24"/>
          <w:szCs w:val="24"/>
          <w:shd w:val="clear" w:color="auto" w:fill="FFFFFF"/>
          <w:lang w:val="ro-RO" w:eastAsia="ro-RO"/>
        </w:rPr>
        <w:t>11.133.556,64</w:t>
      </w:r>
      <w:r>
        <w:rPr>
          <w:rStyle w:val="Bodytext2"/>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w:t>
      </w:r>
      <w:r w:rsidRPr="00A903B7">
        <w:rPr>
          <w:rStyle w:val="Bodytext2"/>
          <w:rFonts w:ascii="Times New Roman" w:hAnsi="Times New Roman" w:cs="Times New Roman"/>
          <w:color w:val="000000"/>
          <w:sz w:val="24"/>
          <w:szCs w:val="24"/>
          <w:lang w:eastAsia="ro-RO"/>
        </w:rPr>
        <w:t xml:space="preserve">medie anuala de </w:t>
      </w:r>
      <w:r>
        <w:rPr>
          <w:rFonts w:ascii="Times New Roman" w:hAnsi="Times New Roman" w:cs="Times New Roman"/>
          <w:b/>
          <w:color w:val="000000"/>
          <w:sz w:val="24"/>
          <w:szCs w:val="24"/>
          <w:shd w:val="clear" w:color="auto" w:fill="FFFFFF"/>
          <w:lang w:val="ro-RO" w:eastAsia="ro-RO"/>
        </w:rPr>
        <w:t>1.</w:t>
      </w:r>
      <w:r w:rsidR="006F762A">
        <w:rPr>
          <w:rFonts w:ascii="Times New Roman" w:hAnsi="Times New Roman" w:cs="Times New Roman"/>
          <w:b/>
          <w:color w:val="000000"/>
          <w:sz w:val="24"/>
          <w:szCs w:val="24"/>
          <w:shd w:val="clear" w:color="auto" w:fill="FFFFFF"/>
          <w:lang w:val="ro-RO" w:eastAsia="ro-RO"/>
        </w:rPr>
        <w:t>911,820,49</w:t>
      </w:r>
      <w:r w:rsidRPr="00A903B7">
        <w:rPr>
          <w:rFonts w:ascii="Times New Roman" w:hAnsi="Times New Roman" w:cs="Times New Roman"/>
          <w:color w:val="000000"/>
          <w:sz w:val="24"/>
          <w:szCs w:val="24"/>
          <w:shd w:val="clear" w:color="auto" w:fill="FFFFFF"/>
          <w:lang w:val="ro-RO" w:eastAsia="ro-RO"/>
        </w:rPr>
        <w:t xml:space="preserve"> </w:t>
      </w:r>
      <w:r w:rsidRPr="003D55B7">
        <w:rPr>
          <w:rFonts w:ascii="Times New Roman" w:hAnsi="Times New Roman" w:cs="Times New Roman"/>
          <w:b/>
          <w:color w:val="000000"/>
          <w:sz w:val="24"/>
          <w:szCs w:val="24"/>
          <w:shd w:val="clear" w:color="auto" w:fill="FFFFFF"/>
          <w:lang w:val="ro-RO" w:eastAsia="ro-RO"/>
        </w:rPr>
        <w:t>l</w:t>
      </w:r>
      <w:r w:rsidRPr="003D55B7">
        <w:rPr>
          <w:rStyle w:val="Bodytext2"/>
          <w:rFonts w:ascii="Times New Roman" w:hAnsi="Times New Roman" w:cs="Times New Roman"/>
          <w:b/>
          <w:color w:val="000000"/>
          <w:sz w:val="24"/>
          <w:szCs w:val="24"/>
          <w:lang w:eastAsia="ro-RO"/>
        </w:rPr>
        <w:t>ei</w:t>
      </w:r>
      <w:r w:rsidRPr="00A903B7">
        <w:rPr>
          <w:rStyle w:val="Bodytext2"/>
          <w:rFonts w:ascii="Times New Roman" w:hAnsi="Times New Roman" w:cs="Times New Roman"/>
          <w:color w:val="000000"/>
          <w:sz w:val="24"/>
          <w:szCs w:val="24"/>
          <w:lang w:eastAsia="ro-RO"/>
        </w:rPr>
        <w:t xml:space="preserve"> </w:t>
      </w:r>
      <w:r>
        <w:rPr>
          <w:rStyle w:val="Bodytext2"/>
          <w:rFonts w:ascii="Times New Roman" w:hAnsi="Times New Roman" w:cs="Times New Roman"/>
          <w:color w:val="000000"/>
          <w:sz w:val="24"/>
          <w:szCs w:val="24"/>
          <w:lang w:eastAsia="ro-RO"/>
        </w:rPr>
        <w:t xml:space="preserve">de la populatie si </w:t>
      </w:r>
      <w:r w:rsidR="006F762A">
        <w:rPr>
          <w:rStyle w:val="Bodytext2"/>
          <w:rFonts w:ascii="Times New Roman" w:hAnsi="Times New Roman" w:cs="Times New Roman"/>
          <w:b/>
          <w:color w:val="000000"/>
          <w:sz w:val="24"/>
          <w:szCs w:val="24"/>
          <w:lang w:eastAsia="ro-RO"/>
        </w:rPr>
        <w:t>314,890,84</w:t>
      </w:r>
      <w:r>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 xml:space="preserve">lei </w:t>
      </w:r>
      <w:r>
        <w:rPr>
          <w:rStyle w:val="Bodytext2"/>
          <w:rFonts w:ascii="Times New Roman" w:hAnsi="Times New Roman" w:cs="Times New Roman"/>
          <w:color w:val="000000"/>
          <w:sz w:val="24"/>
          <w:szCs w:val="24"/>
          <w:lang w:eastAsia="ro-RO"/>
        </w:rPr>
        <w:t>de la institutii publice si operatori economici</w:t>
      </w:r>
      <w:r w:rsidRPr="00A903B7">
        <w:rPr>
          <w:rStyle w:val="Bodytext2"/>
          <w:rFonts w:ascii="Times New Roman" w:hAnsi="Times New Roman" w:cs="Times New Roman"/>
          <w:color w:val="000000"/>
          <w:sz w:val="24"/>
          <w:szCs w:val="24"/>
          <w:lang w:eastAsia="ro-RO"/>
        </w:rPr>
        <w:t xml:space="preserve"> si o valoare medie lunara de </w:t>
      </w:r>
      <w:r w:rsidR="006F762A">
        <w:rPr>
          <w:rFonts w:ascii="Times New Roman" w:hAnsi="Times New Roman" w:cs="Times New Roman"/>
          <w:b/>
          <w:color w:val="000000"/>
          <w:sz w:val="24"/>
          <w:szCs w:val="24"/>
          <w:shd w:val="clear" w:color="auto" w:fill="FFFFFF"/>
          <w:lang w:val="ro-RO" w:eastAsia="ro-RO"/>
        </w:rPr>
        <w:t>159,318,37</w:t>
      </w:r>
      <w:r w:rsidRPr="00A903B7">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 populatie, </w:t>
      </w:r>
      <w:r w:rsidRPr="00FD533B">
        <w:rPr>
          <w:rStyle w:val="Bodytext2"/>
          <w:rFonts w:ascii="Times New Roman" w:hAnsi="Times New Roman" w:cs="Times New Roman"/>
          <w:color w:val="000000"/>
          <w:sz w:val="24"/>
          <w:szCs w:val="24"/>
          <w:lang w:eastAsia="ro-RO"/>
        </w:rPr>
        <w:t xml:space="preserve">respectiv </w:t>
      </w:r>
      <w:r w:rsidR="006F762A">
        <w:rPr>
          <w:rStyle w:val="Bodytext2"/>
          <w:rFonts w:ascii="Times New Roman" w:hAnsi="Times New Roman" w:cs="Times New Roman"/>
          <w:b/>
          <w:color w:val="000000"/>
          <w:sz w:val="24"/>
          <w:szCs w:val="24"/>
          <w:lang w:eastAsia="ro-RO"/>
        </w:rPr>
        <w:t>26,240,90</w:t>
      </w:r>
      <w:r w:rsidRPr="00FD533B">
        <w:rPr>
          <w:rStyle w:val="Bodytext2"/>
          <w:rFonts w:ascii="Times New Roman" w:hAnsi="Times New Roman" w:cs="Times New Roman"/>
          <w:color w:val="000000"/>
          <w:sz w:val="24"/>
          <w:szCs w:val="24"/>
          <w:lang w:eastAsia="ro-RO"/>
        </w:rPr>
        <w:t xml:space="preserve"> </w:t>
      </w:r>
      <w:r w:rsidRPr="00FD533B">
        <w:rPr>
          <w:rStyle w:val="Bodytext2"/>
          <w:rFonts w:ascii="Times New Roman" w:hAnsi="Times New Roman" w:cs="Times New Roman"/>
          <w:b/>
          <w:color w:val="000000"/>
          <w:sz w:val="24"/>
          <w:szCs w:val="24"/>
          <w:lang w:eastAsia="ro-RO"/>
        </w:rPr>
        <w:t>lei</w:t>
      </w:r>
      <w:r w:rsidRPr="00FD533B">
        <w:rPr>
          <w:rStyle w:val="Bodytext2"/>
          <w:rFonts w:ascii="Times New Roman" w:hAnsi="Times New Roman" w:cs="Times New Roman"/>
          <w:color w:val="000000"/>
          <w:sz w:val="24"/>
          <w:szCs w:val="24"/>
          <w:lang w:eastAsia="ro-RO"/>
        </w:rPr>
        <w:t xml:space="preserve"> de la institutii publice si operatori economici. Aceasta valoare corespunde unei cantitati de deşeuri colectate si transportate totale </w:t>
      </w:r>
      <w:r w:rsidRPr="00FD533B">
        <w:rPr>
          <w:rStyle w:val="Bodytext2"/>
          <w:rFonts w:ascii="Times New Roman" w:hAnsi="Times New Roman" w:cs="Times New Roman"/>
          <w:sz w:val="24"/>
          <w:szCs w:val="24"/>
          <w:lang w:eastAsia="ro-RO"/>
        </w:rPr>
        <w:t xml:space="preserve">de </w:t>
      </w:r>
      <w:r w:rsidR="006F762A">
        <w:rPr>
          <w:rStyle w:val="Bodytext2"/>
          <w:rFonts w:ascii="Times New Roman" w:hAnsi="Times New Roman" w:cs="Times New Roman"/>
          <w:b/>
          <w:sz w:val="24"/>
          <w:szCs w:val="24"/>
          <w:lang w:eastAsia="ro-RO"/>
        </w:rPr>
        <w:t>6,085,44</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populatie si unei cantitati de</w:t>
      </w:r>
      <w:r w:rsidRPr="00FD533B">
        <w:rPr>
          <w:rStyle w:val="Bodytext2"/>
          <w:rFonts w:ascii="Times New Roman" w:hAnsi="Times New Roman" w:cs="Times New Roman"/>
          <w:b/>
          <w:sz w:val="24"/>
          <w:szCs w:val="24"/>
          <w:lang w:eastAsia="ro-RO"/>
        </w:rPr>
        <w:t xml:space="preserve"> </w:t>
      </w:r>
      <w:r w:rsidR="006F762A">
        <w:rPr>
          <w:rStyle w:val="Bodytext2"/>
          <w:rFonts w:ascii="Times New Roman" w:hAnsi="Times New Roman" w:cs="Times New Roman"/>
          <w:b/>
          <w:sz w:val="24"/>
          <w:szCs w:val="24"/>
          <w:lang w:eastAsia="ro-RO"/>
        </w:rPr>
        <w:t>899,69</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 xml:space="preserve">de la institutii publice si operatori economici, respectiv unei medii anuale de </w:t>
      </w:r>
      <w:r w:rsidR="006F762A">
        <w:rPr>
          <w:rStyle w:val="Bodytext2"/>
          <w:rFonts w:ascii="Times New Roman" w:hAnsi="Times New Roman" w:cs="Times New Roman"/>
          <w:b/>
          <w:sz w:val="24"/>
          <w:szCs w:val="24"/>
          <w:lang w:eastAsia="ro-RO"/>
        </w:rPr>
        <w:t>30.427,21</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populatie si</w:t>
      </w:r>
      <w:r w:rsidRPr="00FD533B">
        <w:rPr>
          <w:rStyle w:val="Bodytext2"/>
          <w:rFonts w:ascii="Times New Roman" w:hAnsi="Times New Roman" w:cs="Times New Roman"/>
          <w:b/>
          <w:sz w:val="24"/>
          <w:szCs w:val="24"/>
          <w:lang w:eastAsia="ro-RO"/>
        </w:rPr>
        <w:t xml:space="preserve"> </w:t>
      </w:r>
      <w:r w:rsidR="006F762A">
        <w:rPr>
          <w:rStyle w:val="Bodytext2"/>
          <w:rFonts w:ascii="Times New Roman" w:hAnsi="Times New Roman" w:cs="Times New Roman"/>
          <w:b/>
          <w:sz w:val="24"/>
          <w:szCs w:val="24"/>
          <w:lang w:eastAsia="ro-RO"/>
        </w:rPr>
        <w:t>4.498,44</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institutii publice si operatori economici.</w:t>
      </w:r>
    </w:p>
    <w:p w:rsidR="001C6F64" w:rsidRPr="00A903B7" w:rsidRDefault="001C6F64" w:rsidP="00F568D7">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prezentata mai sus acopera toate costurile aferente sistemului de ma</w:t>
      </w:r>
      <w:r>
        <w:rPr>
          <w:rStyle w:val="Bodytext2"/>
          <w:rFonts w:ascii="Times New Roman" w:hAnsi="Times New Roman" w:cs="Times New Roman"/>
          <w:color w:val="000000"/>
          <w:sz w:val="24"/>
          <w:szCs w:val="24"/>
          <w:lang w:eastAsia="ro-RO"/>
        </w:rPr>
        <w:t>nagement al deşeurilor in zona 3</w:t>
      </w:r>
      <w:r w:rsidRPr="00A903B7">
        <w:rPr>
          <w:rStyle w:val="Bodytext2"/>
          <w:rFonts w:ascii="Times New Roman" w:hAnsi="Times New Roman" w:cs="Times New Roman"/>
          <w:color w:val="000000"/>
          <w:sz w:val="24"/>
          <w:szCs w:val="24"/>
          <w:lang w:eastAsia="ro-RO"/>
        </w:rPr>
        <w:t>, de la colectare pana la eliminare (depozitare), in conformitate cu fluxul financiar agreat de către CJ Arad si</w:t>
      </w:r>
      <w:r>
        <w:rPr>
          <w:rStyle w:val="Bodytext2"/>
          <w:rFonts w:ascii="Times New Roman" w:hAnsi="Times New Roman" w:cs="Times New Roman"/>
          <w:color w:val="000000"/>
          <w:sz w:val="24"/>
          <w:szCs w:val="24"/>
          <w:lang w:eastAsia="ro-RO"/>
        </w:rPr>
        <w:t xml:space="preserve"> ADI SIGD Arad, i</w:t>
      </w:r>
      <w:r w:rsidRPr="00A903B7">
        <w:rPr>
          <w:rStyle w:val="Bodytext2"/>
          <w:rFonts w:ascii="Times New Roman" w:hAnsi="Times New Roman" w:cs="Times New Roman"/>
          <w:color w:val="000000"/>
          <w:sz w:val="24"/>
          <w:szCs w:val="24"/>
          <w:lang w:eastAsia="ro-RO"/>
        </w:rPr>
        <w:t xml:space="preserve">mpreuna cu UAT - </w:t>
      </w:r>
      <w:r>
        <w:rPr>
          <w:rStyle w:val="Bodytext2"/>
          <w:rFonts w:ascii="Times New Roman" w:hAnsi="Times New Roman" w:cs="Times New Roman"/>
          <w:color w:val="000000"/>
          <w:sz w:val="24"/>
          <w:szCs w:val="24"/>
          <w:lang w:eastAsia="ro-RO"/>
        </w:rPr>
        <w:t>urile din zona 3</w:t>
      </w:r>
      <w:r w:rsidRPr="00A903B7">
        <w:rPr>
          <w:rStyle w:val="Bodytext2"/>
          <w:rFonts w:ascii="Times New Roman" w:hAnsi="Times New Roman" w:cs="Times New Roman"/>
          <w:color w:val="000000"/>
          <w:sz w:val="24"/>
          <w:szCs w:val="24"/>
          <w:lang w:eastAsia="ro-RO"/>
        </w:rPr>
        <w:t>.</w:t>
      </w:r>
    </w:p>
    <w:p w:rsidR="001C6F64" w:rsidRPr="00A903B7" w:rsidRDefault="001C6F64" w:rsidP="00F568D7">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In cadrul Studiului de Fezabilitate care a stat la baza Deciziei de Finaţare a proiectului au fost estimate costurile pentru fiecare componentă a sistemului integrat de gestiune a deşeurilor (colectare, transport, transfer, sortare, compostare, depozitare).</w:t>
      </w:r>
    </w:p>
    <w:p w:rsidR="001C6F64" w:rsidRPr="00A903B7" w:rsidRDefault="001C6F64" w:rsidP="00F568D7">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Plecând de la aceste estimări, s-au determinat costurile pentru colectarea şi transportul deşeurilor munici</w:t>
      </w:r>
      <w:r>
        <w:rPr>
          <w:rStyle w:val="Bodytext2"/>
          <w:rFonts w:ascii="Times New Roman" w:hAnsi="Times New Roman" w:cs="Times New Roman"/>
          <w:color w:val="000000"/>
          <w:sz w:val="24"/>
          <w:szCs w:val="24"/>
          <w:lang w:eastAsia="ro-RO"/>
        </w:rPr>
        <w:t>pale din aria de operare (zona 3</w:t>
      </w:r>
      <w:r w:rsidRPr="00A903B7">
        <w:rPr>
          <w:rStyle w:val="Bodytext2"/>
          <w:rFonts w:ascii="Times New Roman" w:hAnsi="Times New Roman" w:cs="Times New Roman"/>
          <w:color w:val="000000"/>
          <w:sz w:val="24"/>
          <w:szCs w:val="24"/>
          <w:lang w:eastAsia="ro-RO"/>
        </w:rPr>
        <w:t xml:space="preserve">), separat, pe fiecare categorie de deşeuri (reziduale, reciclabile, </w:t>
      </w:r>
      <w:proofErr w:type="gramStart"/>
      <w:r w:rsidRPr="00A903B7">
        <w:rPr>
          <w:rStyle w:val="Bodytext2"/>
          <w:rFonts w:ascii="Times New Roman" w:hAnsi="Times New Roman" w:cs="Times New Roman"/>
          <w:color w:val="000000"/>
          <w:sz w:val="24"/>
          <w:szCs w:val="24"/>
          <w:lang w:eastAsia="ro-RO"/>
        </w:rPr>
        <w:t>biodegradabile</w:t>
      </w:r>
      <w:proofErr w:type="gramEnd"/>
      <w:r w:rsidRPr="00A903B7">
        <w:rPr>
          <w:rStyle w:val="Bodytext2"/>
          <w:rFonts w:ascii="Times New Roman" w:hAnsi="Times New Roman" w:cs="Times New Roman"/>
          <w:color w:val="000000"/>
          <w:sz w:val="24"/>
          <w:szCs w:val="24"/>
          <w:lang w:eastAsia="ro-RO"/>
        </w:rPr>
        <w:t>); aceste costuri sunt prezentate in tabelele de mai jos:</w:t>
      </w:r>
    </w:p>
    <w:p w:rsidR="001C6F64" w:rsidRDefault="001C6F64" w:rsidP="00F568D7">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9532CC">
        <w:rPr>
          <w:rFonts w:ascii="Times New Roman" w:hAnsi="Times New Roman" w:cs="Times New Roman"/>
          <w:color w:val="000000"/>
          <w:sz w:val="24"/>
          <w:szCs w:val="24"/>
          <w:shd w:val="clear" w:color="auto" w:fill="FFFFFF"/>
          <w:lang w:val="ro-RO" w:eastAsia="ro-RO"/>
        </w:rPr>
        <w:t>Estimarea costurilor aferente serviciului ce va fi delegat - pentru deşeurile menajere colectate de la popul</w:t>
      </w:r>
      <w:r>
        <w:rPr>
          <w:rFonts w:ascii="Times New Roman" w:hAnsi="Times New Roman" w:cs="Times New Roman"/>
          <w:color w:val="000000"/>
          <w:sz w:val="24"/>
          <w:szCs w:val="24"/>
          <w:shd w:val="clear" w:color="auto" w:fill="FFFFFF"/>
          <w:lang w:val="ro-RO" w:eastAsia="ro-RO"/>
        </w:rPr>
        <w:t>aţia din zona deservită (zona 3</w:t>
      </w:r>
      <w:r w:rsidRPr="009532CC">
        <w:rPr>
          <w:rFonts w:ascii="Times New Roman" w:hAnsi="Times New Roman" w:cs="Times New Roman"/>
          <w:color w:val="000000"/>
          <w:sz w:val="24"/>
          <w:szCs w:val="24"/>
          <w:shd w:val="clear" w:color="auto" w:fill="FFFFFF"/>
          <w:lang w:val="ro-RO" w:eastAsia="ro-RO"/>
        </w:rPr>
        <w:t>)</w:t>
      </w:r>
    </w:p>
    <w:p w:rsidR="001C6F64" w:rsidRDefault="001C6F64" w:rsidP="001C6F64">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p w:rsidR="006F762A" w:rsidRDefault="006F762A" w:rsidP="001C6F64">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tbl>
      <w:tblPr>
        <w:tblW w:w="10190" w:type="dxa"/>
        <w:tblInd w:w="-10" w:type="dxa"/>
        <w:tblLook w:val="04A0"/>
      </w:tblPr>
      <w:tblGrid>
        <w:gridCol w:w="3510"/>
        <w:gridCol w:w="1080"/>
        <w:gridCol w:w="1140"/>
        <w:gridCol w:w="1140"/>
        <w:gridCol w:w="1140"/>
        <w:gridCol w:w="1220"/>
        <w:gridCol w:w="960"/>
      </w:tblGrid>
      <w:tr w:rsidR="006F762A" w:rsidRPr="006F762A" w:rsidTr="006F762A">
        <w:trPr>
          <w:trHeight w:val="315"/>
        </w:trPr>
        <w:tc>
          <w:tcPr>
            <w:tcW w:w="1019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a) Deseuri colectate in amestec</w:t>
            </w:r>
          </w:p>
        </w:tc>
      </w:tr>
      <w:tr w:rsidR="006F762A" w:rsidRPr="006F762A" w:rsidTr="006F762A">
        <w:trPr>
          <w:trHeight w:val="300"/>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Perioada din contract (lunile)</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122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r>
      <w:tr w:rsidR="006F762A" w:rsidRPr="006F762A" w:rsidTr="006F762A">
        <w:trPr>
          <w:trHeight w:val="315"/>
        </w:trPr>
        <w:tc>
          <w:tcPr>
            <w:tcW w:w="351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25-36</w:t>
            </w:r>
          </w:p>
        </w:tc>
        <w:tc>
          <w:tcPr>
            <w:tcW w:w="122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49-60</w:t>
            </w:r>
          </w:p>
        </w:tc>
      </w:tr>
      <w:tr w:rsidR="006F762A" w:rsidRPr="006F762A" w:rsidTr="006F762A">
        <w:trPr>
          <w:trHeight w:val="184"/>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Cantitati deseuri colectate in amenstec populatie (t)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3,539.57</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3,549.70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3,570.38</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3,547.16</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3,505.81</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3,524.78</w:t>
            </w:r>
          </w:p>
        </w:tc>
      </w:tr>
      <w:tr w:rsidR="006F762A" w:rsidRPr="006F762A" w:rsidTr="006F762A">
        <w:trPr>
          <w:trHeight w:val="408"/>
        </w:trPr>
        <w:tc>
          <w:tcPr>
            <w:tcW w:w="351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r>
      <w:tr w:rsidR="006F762A" w:rsidRPr="006F762A" w:rsidTr="006F762A">
        <w:trPr>
          <w:trHeight w:val="300"/>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Cantitati deseuri colectate in amenstec institutii publice si operatori economici (t)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899.69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814.10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854.81</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897.55</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942.43</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989.55</w:t>
            </w:r>
          </w:p>
        </w:tc>
      </w:tr>
      <w:tr w:rsidR="006F762A" w:rsidRPr="006F762A" w:rsidTr="006F762A">
        <w:trPr>
          <w:trHeight w:val="465"/>
        </w:trPr>
        <w:tc>
          <w:tcPr>
            <w:tcW w:w="351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r>
      <w:tr w:rsidR="006F762A" w:rsidRPr="006F762A" w:rsidTr="006F762A">
        <w:trPr>
          <w:trHeight w:val="315"/>
        </w:trPr>
        <w:tc>
          <w:tcPr>
            <w:tcW w:w="3510" w:type="dxa"/>
            <w:tcBorders>
              <w:top w:val="nil"/>
              <w:left w:val="nil"/>
              <w:bottom w:val="nil"/>
              <w:right w:val="nil"/>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p>
        </w:tc>
        <w:tc>
          <w:tcPr>
            <w:tcW w:w="108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122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96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r>
      <w:tr w:rsidR="006F762A" w:rsidRPr="006F762A" w:rsidTr="006F762A">
        <w:trPr>
          <w:gridAfter w:val="4"/>
          <w:wAfter w:w="4460" w:type="dxa"/>
          <w:trHeight w:val="300"/>
        </w:trPr>
        <w:tc>
          <w:tcPr>
            <w:tcW w:w="35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 </w:t>
            </w:r>
          </w:p>
        </w:tc>
        <w:tc>
          <w:tcPr>
            <w:tcW w:w="222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b/>
                <w:bCs/>
                <w:sz w:val="16"/>
                <w:szCs w:val="16"/>
                <w:lang w:val="en-US" w:eastAsia="en-US"/>
              </w:rPr>
            </w:pPr>
            <w:r w:rsidRPr="006F762A">
              <w:rPr>
                <w:rFonts w:ascii="Times New Roman" w:eastAsia="Times New Roman" w:hAnsi="Times New Roman" w:cs="Times New Roman"/>
                <w:b/>
                <w:bCs/>
                <w:sz w:val="16"/>
                <w:szCs w:val="16"/>
                <w:lang w:val="en-US" w:eastAsia="en-US"/>
              </w:rPr>
              <w:t>Valori medii anuale</w:t>
            </w:r>
          </w:p>
        </w:tc>
      </w:tr>
      <w:tr w:rsidR="006F762A" w:rsidRPr="006F762A" w:rsidTr="006F762A">
        <w:trPr>
          <w:gridAfter w:val="4"/>
          <w:wAfter w:w="446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Cantitati deseuri colectate in amestec (t)</w:t>
            </w:r>
          </w:p>
        </w:tc>
        <w:tc>
          <w:tcPr>
            <w:tcW w:w="22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4,439.25</w:t>
            </w:r>
          </w:p>
        </w:tc>
      </w:tr>
      <w:tr w:rsidR="006F762A" w:rsidRPr="006F762A" w:rsidTr="006F762A">
        <w:trPr>
          <w:gridAfter w:val="4"/>
          <w:wAfter w:w="446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 mediu C&amp;T pe tona (lei/tona)*</w:t>
            </w:r>
          </w:p>
        </w:tc>
        <w:tc>
          <w:tcPr>
            <w:tcW w:w="22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color w:val="FF0000"/>
                <w:sz w:val="18"/>
                <w:szCs w:val="18"/>
                <w:lang w:val="en-US" w:eastAsia="en-US"/>
              </w:rPr>
            </w:pPr>
            <w:r w:rsidRPr="006F762A">
              <w:rPr>
                <w:rFonts w:ascii="Times New Roman" w:eastAsia="Times New Roman" w:hAnsi="Times New Roman" w:cs="Times New Roman"/>
                <w:color w:val="auto"/>
                <w:sz w:val="18"/>
                <w:szCs w:val="18"/>
                <w:lang w:val="en-US" w:eastAsia="en-US"/>
              </w:rPr>
              <w:t>105.34</w:t>
            </w:r>
          </w:p>
        </w:tc>
      </w:tr>
      <w:tr w:rsidR="006F762A" w:rsidRPr="006F762A" w:rsidTr="006F762A">
        <w:trPr>
          <w:gridAfter w:val="4"/>
          <w:wAfter w:w="446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Costuri C&amp;T aferente (lei)</w:t>
            </w:r>
          </w:p>
        </w:tc>
        <w:tc>
          <w:tcPr>
            <w:tcW w:w="22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467,631.03</w:t>
            </w:r>
          </w:p>
        </w:tc>
      </w:tr>
      <w:tr w:rsidR="006F762A" w:rsidRPr="006F762A" w:rsidTr="006F762A">
        <w:trPr>
          <w:gridAfter w:val="4"/>
          <w:wAfter w:w="4460" w:type="dxa"/>
          <w:trHeight w:val="495"/>
        </w:trPr>
        <w:tc>
          <w:tcPr>
            <w:tcW w:w="3510" w:type="dxa"/>
            <w:tcBorders>
              <w:top w:val="nil"/>
              <w:left w:val="single" w:sz="8" w:space="0" w:color="auto"/>
              <w:bottom w:val="single" w:sz="4" w:space="0" w:color="auto"/>
              <w:right w:val="single" w:sz="4" w:space="0" w:color="auto"/>
            </w:tcBorders>
            <w:shd w:val="clear" w:color="auto" w:fill="auto"/>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 mediu depozit pe tona (STCIM)**</w:t>
            </w:r>
          </w:p>
        </w:tc>
        <w:tc>
          <w:tcPr>
            <w:tcW w:w="22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167.83</w:t>
            </w:r>
          </w:p>
        </w:tc>
      </w:tr>
      <w:tr w:rsidR="006F762A" w:rsidRPr="006F762A" w:rsidTr="006F762A">
        <w:trPr>
          <w:gridAfter w:val="4"/>
          <w:wAfter w:w="446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Costuri tratare si eliminare (depozit - lei)</w:t>
            </w:r>
          </w:p>
        </w:tc>
        <w:tc>
          <w:tcPr>
            <w:tcW w:w="22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745,040.02</w:t>
            </w:r>
          </w:p>
        </w:tc>
      </w:tr>
      <w:tr w:rsidR="006F762A" w:rsidRPr="006F762A" w:rsidTr="006F762A">
        <w:trPr>
          <w:gridAfter w:val="4"/>
          <w:wAfter w:w="446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Costuri operator (lei)</w:t>
            </w:r>
          </w:p>
        </w:tc>
        <w:tc>
          <w:tcPr>
            <w:tcW w:w="22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1,212,671.05</w:t>
            </w:r>
          </w:p>
        </w:tc>
      </w:tr>
      <w:tr w:rsidR="006F762A" w:rsidRPr="006F762A" w:rsidTr="006F762A">
        <w:trPr>
          <w:gridAfter w:val="4"/>
          <w:wAfter w:w="4460" w:type="dxa"/>
          <w:trHeight w:val="510"/>
        </w:trPr>
        <w:tc>
          <w:tcPr>
            <w:tcW w:w="3510" w:type="dxa"/>
            <w:tcBorders>
              <w:top w:val="nil"/>
              <w:left w:val="single" w:sz="8" w:space="0" w:color="auto"/>
              <w:bottom w:val="single" w:sz="8" w:space="0" w:color="auto"/>
              <w:right w:val="single" w:sz="4" w:space="0" w:color="auto"/>
            </w:tcBorders>
            <w:shd w:val="clear" w:color="auto" w:fill="auto"/>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Tarif pt deseuri colectate in amestec (fara TVA) - lei/tona</w:t>
            </w:r>
          </w:p>
        </w:tc>
        <w:tc>
          <w:tcPr>
            <w:tcW w:w="222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273.17</w:t>
            </w:r>
          </w:p>
        </w:tc>
      </w:tr>
    </w:tbl>
    <w:p w:rsidR="001C6F64" w:rsidRPr="00B376C0" w:rsidRDefault="001C6F64" w:rsidP="001C6F6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1C6F64" w:rsidRPr="00B376C0" w:rsidRDefault="001C6F64" w:rsidP="001C6F6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1C6F64" w:rsidRDefault="001C6F64" w:rsidP="001C6F64">
      <w:pPr>
        <w:pStyle w:val="Bodytext21"/>
        <w:shd w:val="clear" w:color="auto" w:fill="auto"/>
        <w:spacing w:before="0" w:after="0" w:line="240" w:lineRule="auto"/>
        <w:ind w:firstLine="0"/>
        <w:rPr>
          <w:rStyle w:val="TablecaptionBold"/>
          <w:rFonts w:ascii="Times New Roman" w:hAnsi="Times New Roman" w:cs="Times New Roman"/>
          <w:i w:val="0"/>
          <w:iCs w:val="0"/>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 xml:space="preserve">justificat prin Studiul de Fezabiltate si Studiul de Oportunitate pentru operarea Statiei </w:t>
      </w:r>
      <w:r>
        <w:rPr>
          <w:rStyle w:val="Bodytext2"/>
          <w:rFonts w:ascii="Times New Roman" w:hAnsi="Times New Roman" w:cs="Times New Roman"/>
          <w:color w:val="000000"/>
          <w:sz w:val="24"/>
          <w:szCs w:val="24"/>
          <w:lang w:eastAsia="ro-RO"/>
        </w:rPr>
        <w:lastRenderedPageBreak/>
        <w:t>Complex Mocrea si include costul depozitarii</w:t>
      </w:r>
    </w:p>
    <w:p w:rsidR="001C6F64" w:rsidRDefault="001C6F64" w:rsidP="00B3225F">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tbl>
      <w:tblPr>
        <w:tblW w:w="9090" w:type="dxa"/>
        <w:tblInd w:w="-10" w:type="dxa"/>
        <w:tblLook w:val="04A0"/>
      </w:tblPr>
      <w:tblGrid>
        <w:gridCol w:w="3330"/>
        <w:gridCol w:w="1080"/>
        <w:gridCol w:w="810"/>
        <w:gridCol w:w="990"/>
        <w:gridCol w:w="990"/>
        <w:gridCol w:w="900"/>
        <w:gridCol w:w="990"/>
      </w:tblGrid>
      <w:tr w:rsidR="006F762A" w:rsidRPr="006F762A" w:rsidTr="006F762A">
        <w:trPr>
          <w:trHeight w:val="315"/>
        </w:trPr>
        <w:tc>
          <w:tcPr>
            <w:tcW w:w="909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b) Deseuri colectate selectiv (reciclabile)</w:t>
            </w:r>
          </w:p>
        </w:tc>
      </w:tr>
      <w:tr w:rsidR="006F762A" w:rsidRPr="006F762A" w:rsidTr="006F762A">
        <w:trPr>
          <w:trHeight w:val="315"/>
        </w:trPr>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Perioada din contract (lunile)</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valori medii anuale</w:t>
            </w:r>
          </w:p>
        </w:tc>
        <w:tc>
          <w:tcPr>
            <w:tcW w:w="81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99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99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90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c>
          <w:tcPr>
            <w:tcW w:w="99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Luna</w:t>
            </w:r>
          </w:p>
        </w:tc>
      </w:tr>
      <w:tr w:rsidR="006F762A" w:rsidRPr="006F762A" w:rsidTr="006F762A">
        <w:trPr>
          <w:trHeight w:val="315"/>
        </w:trPr>
        <w:tc>
          <w:tcPr>
            <w:tcW w:w="333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81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0-12</w:t>
            </w:r>
          </w:p>
        </w:tc>
        <w:tc>
          <w:tcPr>
            <w:tcW w:w="99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13-24</w:t>
            </w:r>
          </w:p>
        </w:tc>
        <w:tc>
          <w:tcPr>
            <w:tcW w:w="99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25-36</w:t>
            </w:r>
          </w:p>
        </w:tc>
        <w:tc>
          <w:tcPr>
            <w:tcW w:w="90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37-48</w:t>
            </w:r>
          </w:p>
        </w:tc>
        <w:tc>
          <w:tcPr>
            <w:tcW w:w="990" w:type="dxa"/>
            <w:tcBorders>
              <w:top w:val="nil"/>
              <w:left w:val="nil"/>
              <w:bottom w:val="single" w:sz="8" w:space="0" w:color="auto"/>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49-60</w:t>
            </w:r>
          </w:p>
        </w:tc>
      </w:tr>
      <w:tr w:rsidR="006F762A" w:rsidRPr="006F762A" w:rsidTr="006F762A">
        <w:trPr>
          <w:trHeight w:val="300"/>
        </w:trPr>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r w:rsidRPr="006F762A">
              <w:rPr>
                <w:rFonts w:ascii="Times New Roman" w:eastAsia="Times New Roman" w:hAnsi="Times New Roman" w:cs="Times New Roman"/>
                <w:color w:val="auto"/>
                <w:sz w:val="16"/>
                <w:szCs w:val="16"/>
                <w:lang w:val="en-US" w:eastAsia="en-US"/>
              </w:rPr>
              <w:t>Cantitati deseuri colectate selectiv (reciclabile) (t)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1,810.36</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1,740.77</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1,750.48</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1,805.50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1,872.79</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6F762A" w:rsidRPr="006F762A" w:rsidRDefault="006F762A" w:rsidP="006F762A">
            <w:pPr>
              <w:widowControl/>
              <w:jc w:val="center"/>
              <w:rPr>
                <w:rFonts w:ascii="Times New Roman" w:eastAsia="Times New Roman" w:hAnsi="Times New Roman" w:cs="Times New Roman"/>
                <w:sz w:val="16"/>
                <w:szCs w:val="16"/>
                <w:lang w:val="en-US" w:eastAsia="en-US"/>
              </w:rPr>
            </w:pPr>
            <w:r w:rsidRPr="006F762A">
              <w:rPr>
                <w:rFonts w:ascii="Times New Roman" w:eastAsia="Times New Roman" w:hAnsi="Times New Roman" w:cs="Times New Roman"/>
                <w:sz w:val="16"/>
                <w:szCs w:val="16"/>
                <w:lang w:val="en-US" w:eastAsia="en-US"/>
              </w:rPr>
              <w:t>1,882.25</w:t>
            </w:r>
          </w:p>
        </w:tc>
      </w:tr>
      <w:tr w:rsidR="006F762A" w:rsidRPr="006F762A" w:rsidTr="006F762A">
        <w:trPr>
          <w:trHeight w:val="408"/>
        </w:trPr>
        <w:tc>
          <w:tcPr>
            <w:tcW w:w="333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color w:val="auto"/>
                <w:sz w:val="16"/>
                <w:szCs w:val="16"/>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81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99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99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90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c>
          <w:tcPr>
            <w:tcW w:w="990" w:type="dxa"/>
            <w:vMerge/>
            <w:tcBorders>
              <w:top w:val="nil"/>
              <w:left w:val="single" w:sz="8" w:space="0" w:color="auto"/>
              <w:bottom w:val="single" w:sz="8" w:space="0" w:color="000000"/>
              <w:right w:val="single" w:sz="8" w:space="0" w:color="auto"/>
            </w:tcBorders>
            <w:vAlign w:val="center"/>
            <w:hideMark/>
          </w:tcPr>
          <w:p w:rsidR="006F762A" w:rsidRPr="006F762A" w:rsidRDefault="006F762A" w:rsidP="006F762A">
            <w:pPr>
              <w:widowControl/>
              <w:rPr>
                <w:rFonts w:ascii="Times New Roman" w:eastAsia="Times New Roman" w:hAnsi="Times New Roman" w:cs="Times New Roman"/>
                <w:sz w:val="16"/>
                <w:szCs w:val="16"/>
                <w:lang w:val="en-US" w:eastAsia="en-US"/>
              </w:rPr>
            </w:pPr>
          </w:p>
        </w:tc>
      </w:tr>
      <w:tr w:rsidR="006F762A" w:rsidRPr="006F762A" w:rsidTr="006F762A">
        <w:trPr>
          <w:trHeight w:val="360"/>
        </w:trPr>
        <w:tc>
          <w:tcPr>
            <w:tcW w:w="333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108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81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99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99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90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c>
          <w:tcPr>
            <w:tcW w:w="990" w:type="dxa"/>
            <w:tcBorders>
              <w:top w:val="nil"/>
              <w:left w:val="nil"/>
              <w:bottom w:val="nil"/>
              <w:right w:val="nil"/>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color w:val="auto"/>
                <w:sz w:val="20"/>
                <w:szCs w:val="20"/>
                <w:lang w:val="en-US" w:eastAsia="en-US"/>
              </w:rPr>
            </w:pPr>
          </w:p>
        </w:tc>
      </w:tr>
      <w:tr w:rsidR="006F762A" w:rsidRPr="006F762A" w:rsidTr="006F762A">
        <w:trPr>
          <w:gridAfter w:val="4"/>
          <w:wAfter w:w="3870" w:type="dxa"/>
          <w:trHeight w:val="300"/>
        </w:trPr>
        <w:tc>
          <w:tcPr>
            <w:tcW w:w="33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 </w:t>
            </w:r>
          </w:p>
        </w:tc>
        <w:tc>
          <w:tcPr>
            <w:tcW w:w="189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b/>
                <w:bCs/>
                <w:sz w:val="16"/>
                <w:szCs w:val="16"/>
                <w:lang w:val="en-US" w:eastAsia="en-US"/>
              </w:rPr>
            </w:pPr>
            <w:r w:rsidRPr="006F762A">
              <w:rPr>
                <w:rFonts w:ascii="Times New Roman" w:eastAsia="Times New Roman" w:hAnsi="Times New Roman" w:cs="Times New Roman"/>
                <w:b/>
                <w:bCs/>
                <w:sz w:val="16"/>
                <w:szCs w:val="16"/>
                <w:lang w:val="en-US" w:eastAsia="en-US"/>
              </w:rPr>
              <w:t>Valori medii anuale</w:t>
            </w:r>
          </w:p>
        </w:tc>
      </w:tr>
      <w:tr w:rsidR="006F762A" w:rsidRPr="006F762A" w:rsidTr="006F762A">
        <w:trPr>
          <w:gridAfter w:val="4"/>
          <w:wAfter w:w="3870" w:type="dxa"/>
          <w:trHeight w:val="30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Cantitati deseuri colectate in amestec (t)</w:t>
            </w:r>
          </w:p>
        </w:tc>
        <w:tc>
          <w:tcPr>
            <w:tcW w:w="18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1,810.36</w:t>
            </w:r>
          </w:p>
        </w:tc>
      </w:tr>
      <w:tr w:rsidR="006F762A" w:rsidRPr="006F762A" w:rsidTr="006F762A">
        <w:trPr>
          <w:gridAfter w:val="4"/>
          <w:wAfter w:w="3870" w:type="dxa"/>
          <w:trHeight w:val="30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 mediu C&amp;T pe tona (lei/tona)</w:t>
            </w:r>
          </w:p>
        </w:tc>
        <w:tc>
          <w:tcPr>
            <w:tcW w:w="18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color w:val="FF0000"/>
                <w:sz w:val="18"/>
                <w:szCs w:val="18"/>
                <w:lang w:val="en-US" w:eastAsia="en-US"/>
              </w:rPr>
            </w:pPr>
            <w:r w:rsidRPr="006F762A">
              <w:rPr>
                <w:rFonts w:ascii="Times New Roman" w:eastAsia="Times New Roman" w:hAnsi="Times New Roman" w:cs="Times New Roman"/>
                <w:color w:val="auto"/>
                <w:sz w:val="18"/>
                <w:szCs w:val="18"/>
                <w:lang w:val="en-US" w:eastAsia="en-US"/>
              </w:rPr>
              <w:t>105.34</w:t>
            </w:r>
          </w:p>
        </w:tc>
      </w:tr>
      <w:tr w:rsidR="006F762A" w:rsidRPr="006F762A" w:rsidTr="006F762A">
        <w:trPr>
          <w:gridAfter w:val="4"/>
          <w:wAfter w:w="3870" w:type="dxa"/>
          <w:trHeight w:val="30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Costuri C&amp;T aferente (lei)*</w:t>
            </w:r>
          </w:p>
        </w:tc>
        <w:tc>
          <w:tcPr>
            <w:tcW w:w="18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190,703.11</w:t>
            </w:r>
          </w:p>
        </w:tc>
      </w:tr>
      <w:tr w:rsidR="006F762A" w:rsidRPr="006F762A" w:rsidTr="006F762A">
        <w:trPr>
          <w:gridAfter w:val="4"/>
          <w:wAfter w:w="3870" w:type="dxa"/>
          <w:trHeight w:val="495"/>
        </w:trPr>
        <w:tc>
          <w:tcPr>
            <w:tcW w:w="3330" w:type="dxa"/>
            <w:tcBorders>
              <w:top w:val="nil"/>
              <w:left w:val="single" w:sz="8" w:space="0" w:color="auto"/>
              <w:bottom w:val="single" w:sz="4" w:space="0" w:color="auto"/>
              <w:right w:val="single" w:sz="4" w:space="0" w:color="auto"/>
            </w:tcBorders>
            <w:shd w:val="clear" w:color="auto" w:fill="auto"/>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 mediu depozit pe tona (depozit - lei/tona)**</w:t>
            </w:r>
          </w:p>
        </w:tc>
        <w:tc>
          <w:tcPr>
            <w:tcW w:w="18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color w:val="FF0000"/>
                <w:sz w:val="18"/>
                <w:szCs w:val="18"/>
                <w:lang w:val="en-US" w:eastAsia="en-US"/>
              </w:rPr>
            </w:pPr>
            <w:r w:rsidRPr="006F762A">
              <w:rPr>
                <w:rFonts w:ascii="Times New Roman" w:eastAsia="Times New Roman" w:hAnsi="Times New Roman" w:cs="Times New Roman"/>
                <w:color w:val="auto"/>
                <w:sz w:val="18"/>
                <w:szCs w:val="18"/>
                <w:lang w:val="en-US" w:eastAsia="en-US"/>
              </w:rPr>
              <w:t>102.79</w:t>
            </w:r>
          </w:p>
        </w:tc>
      </w:tr>
      <w:tr w:rsidR="006F762A" w:rsidRPr="006F762A" w:rsidTr="006F762A">
        <w:trPr>
          <w:gridAfter w:val="4"/>
          <w:wAfter w:w="3870" w:type="dxa"/>
          <w:trHeight w:val="30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Costuri tratare si eliminare (depozit - lei)</w:t>
            </w:r>
          </w:p>
        </w:tc>
        <w:tc>
          <w:tcPr>
            <w:tcW w:w="18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186,086.70</w:t>
            </w:r>
          </w:p>
        </w:tc>
      </w:tr>
      <w:tr w:rsidR="006F762A" w:rsidRPr="006F762A" w:rsidTr="006F762A">
        <w:trPr>
          <w:gridAfter w:val="4"/>
          <w:wAfter w:w="3870" w:type="dxa"/>
          <w:trHeight w:val="300"/>
        </w:trPr>
        <w:tc>
          <w:tcPr>
            <w:tcW w:w="3330" w:type="dxa"/>
            <w:tcBorders>
              <w:top w:val="nil"/>
              <w:left w:val="single" w:sz="8" w:space="0" w:color="auto"/>
              <w:bottom w:val="single" w:sz="4" w:space="0" w:color="auto"/>
              <w:right w:val="single" w:sz="4" w:space="0" w:color="auto"/>
            </w:tcBorders>
            <w:shd w:val="clear" w:color="auto" w:fill="auto"/>
            <w:noWrap/>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Costuri operator (lei)</w:t>
            </w:r>
          </w:p>
        </w:tc>
        <w:tc>
          <w:tcPr>
            <w:tcW w:w="18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376,789.81</w:t>
            </w:r>
          </w:p>
        </w:tc>
      </w:tr>
      <w:tr w:rsidR="006F762A" w:rsidRPr="006F762A" w:rsidTr="006F762A">
        <w:trPr>
          <w:gridAfter w:val="4"/>
          <w:wAfter w:w="3870" w:type="dxa"/>
          <w:trHeight w:val="510"/>
        </w:trPr>
        <w:tc>
          <w:tcPr>
            <w:tcW w:w="3330" w:type="dxa"/>
            <w:tcBorders>
              <w:top w:val="nil"/>
              <w:left w:val="single" w:sz="8" w:space="0" w:color="auto"/>
              <w:bottom w:val="single" w:sz="8" w:space="0" w:color="auto"/>
              <w:right w:val="single" w:sz="4" w:space="0" w:color="auto"/>
            </w:tcBorders>
            <w:shd w:val="clear" w:color="auto" w:fill="auto"/>
            <w:vAlign w:val="bottom"/>
            <w:hideMark/>
          </w:tcPr>
          <w:p w:rsidR="006F762A" w:rsidRPr="006F762A" w:rsidRDefault="006F762A" w:rsidP="006F762A">
            <w:pPr>
              <w:widowControl/>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Tarif pt deseuri colectate in amestec (fara TVA) - lei/tona</w:t>
            </w:r>
          </w:p>
        </w:tc>
        <w:tc>
          <w:tcPr>
            <w:tcW w:w="189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6F762A" w:rsidRPr="006F762A" w:rsidRDefault="006F762A" w:rsidP="006F762A">
            <w:pPr>
              <w:widowControl/>
              <w:jc w:val="center"/>
              <w:rPr>
                <w:rFonts w:ascii="Times New Roman" w:eastAsia="Times New Roman" w:hAnsi="Times New Roman" w:cs="Times New Roman"/>
                <w:sz w:val="18"/>
                <w:szCs w:val="18"/>
                <w:lang w:val="en-US" w:eastAsia="en-US"/>
              </w:rPr>
            </w:pPr>
            <w:r w:rsidRPr="006F762A">
              <w:rPr>
                <w:rFonts w:ascii="Times New Roman" w:eastAsia="Times New Roman" w:hAnsi="Times New Roman" w:cs="Times New Roman"/>
                <w:sz w:val="18"/>
                <w:szCs w:val="18"/>
                <w:lang w:val="en-US" w:eastAsia="en-US"/>
              </w:rPr>
              <w:t>208.13</w:t>
            </w:r>
          </w:p>
        </w:tc>
      </w:tr>
    </w:tbl>
    <w:p w:rsidR="001C6F64" w:rsidRPr="00B376C0" w:rsidRDefault="001C6F64" w:rsidP="001C6F6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1C6F64" w:rsidRPr="00B376C0" w:rsidRDefault="001C6F64" w:rsidP="00616C9E">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1C6F64" w:rsidRDefault="001C6F64" w:rsidP="00616C9E">
      <w:pPr>
        <w:pStyle w:val="Bodytext21"/>
        <w:shd w:val="clear" w:color="auto" w:fill="auto"/>
        <w:tabs>
          <w:tab w:val="left" w:pos="766"/>
        </w:tabs>
        <w:spacing w:before="0" w:after="0" w:line="240" w:lineRule="auto"/>
        <w:ind w:right="119" w:firstLine="0"/>
        <w:rPr>
          <w:rFonts w:ascii="Times New Roman" w:hAnsi="Times New Roman" w:cs="Times New Roman"/>
          <w:sz w:val="24"/>
          <w:szCs w:val="24"/>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justificat prin Studiul de Fezabiltate si Studiul de Oportunitate pentru operarea Statiei Complex Mocrea si include costul depozitarii</w:t>
      </w:r>
    </w:p>
    <w:p w:rsidR="001C6F64" w:rsidRDefault="001C6F64" w:rsidP="00B3225F">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tbl>
      <w:tblPr>
        <w:tblW w:w="10089" w:type="dxa"/>
        <w:tblInd w:w="-10" w:type="dxa"/>
        <w:tblLook w:val="04A0"/>
      </w:tblPr>
      <w:tblGrid>
        <w:gridCol w:w="4410"/>
        <w:gridCol w:w="900"/>
        <w:gridCol w:w="836"/>
        <w:gridCol w:w="1054"/>
        <w:gridCol w:w="990"/>
        <w:gridCol w:w="939"/>
        <w:gridCol w:w="960"/>
      </w:tblGrid>
      <w:tr w:rsidR="007D3435" w:rsidRPr="007D3435" w:rsidTr="007D3435">
        <w:trPr>
          <w:trHeight w:val="315"/>
        </w:trPr>
        <w:tc>
          <w:tcPr>
            <w:tcW w:w="1008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3435" w:rsidRPr="007D3435" w:rsidRDefault="007D3435" w:rsidP="007D3435">
            <w:pPr>
              <w:widowControl/>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c) Deseuri colectate selectiv (biodegradabile)</w:t>
            </w:r>
          </w:p>
        </w:tc>
      </w:tr>
      <w:tr w:rsidR="007D3435" w:rsidRPr="007D3435" w:rsidTr="007D3435">
        <w:trPr>
          <w:trHeight w:val="315"/>
        </w:trPr>
        <w:tc>
          <w:tcPr>
            <w:tcW w:w="4410"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Perioada din contract (lunile)</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valori medii anuale</w:t>
            </w:r>
          </w:p>
        </w:tc>
        <w:tc>
          <w:tcPr>
            <w:tcW w:w="836"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Luna</w:t>
            </w:r>
          </w:p>
        </w:tc>
        <w:tc>
          <w:tcPr>
            <w:tcW w:w="1054"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Luna</w:t>
            </w:r>
          </w:p>
        </w:tc>
        <w:tc>
          <w:tcPr>
            <w:tcW w:w="990"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Luna</w:t>
            </w:r>
          </w:p>
        </w:tc>
        <w:tc>
          <w:tcPr>
            <w:tcW w:w="939"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Luna</w:t>
            </w:r>
          </w:p>
        </w:tc>
      </w:tr>
      <w:tr w:rsidR="007D3435" w:rsidRPr="007D3435" w:rsidTr="007D3435">
        <w:trPr>
          <w:trHeight w:val="315"/>
        </w:trPr>
        <w:tc>
          <w:tcPr>
            <w:tcW w:w="4410"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color w:val="auto"/>
                <w:sz w:val="16"/>
                <w:szCs w:val="16"/>
                <w:lang w:val="en-US" w:eastAsia="en-US"/>
              </w:rPr>
            </w:pPr>
          </w:p>
        </w:tc>
        <w:tc>
          <w:tcPr>
            <w:tcW w:w="900"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color w:val="auto"/>
                <w:sz w:val="16"/>
                <w:szCs w:val="16"/>
                <w:lang w:val="en-US" w:eastAsia="en-US"/>
              </w:rPr>
            </w:pPr>
          </w:p>
        </w:tc>
        <w:tc>
          <w:tcPr>
            <w:tcW w:w="836"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0-12</w:t>
            </w:r>
          </w:p>
        </w:tc>
        <w:tc>
          <w:tcPr>
            <w:tcW w:w="1054"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13-24</w:t>
            </w:r>
          </w:p>
        </w:tc>
        <w:tc>
          <w:tcPr>
            <w:tcW w:w="990"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25-36</w:t>
            </w:r>
          </w:p>
        </w:tc>
        <w:tc>
          <w:tcPr>
            <w:tcW w:w="939"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49-60</w:t>
            </w:r>
          </w:p>
        </w:tc>
      </w:tr>
      <w:tr w:rsidR="007D3435" w:rsidRPr="007D3435" w:rsidTr="007D3435">
        <w:trPr>
          <w:trHeight w:val="300"/>
        </w:trPr>
        <w:tc>
          <w:tcPr>
            <w:tcW w:w="4410"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rPr>
                <w:rFonts w:ascii="Times New Roman" w:eastAsia="Times New Roman" w:hAnsi="Times New Roman" w:cs="Times New Roman"/>
                <w:color w:val="auto"/>
                <w:sz w:val="16"/>
                <w:szCs w:val="16"/>
                <w:lang w:val="en-US" w:eastAsia="en-US"/>
              </w:rPr>
            </w:pPr>
            <w:r w:rsidRPr="007D3435">
              <w:rPr>
                <w:rFonts w:ascii="Times New Roman" w:eastAsia="Times New Roman" w:hAnsi="Times New Roman" w:cs="Times New Roman"/>
                <w:color w:val="auto"/>
                <w:sz w:val="16"/>
                <w:szCs w:val="16"/>
                <w:lang w:val="en-US" w:eastAsia="en-US"/>
              </w:rPr>
              <w:t>Cantitati deseuri colectate selectiv (biodegradabile) (t)</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r w:rsidRPr="007D3435">
              <w:rPr>
                <w:rFonts w:ascii="Times New Roman" w:eastAsia="Times New Roman" w:hAnsi="Times New Roman" w:cs="Times New Roman"/>
                <w:sz w:val="16"/>
                <w:szCs w:val="16"/>
                <w:lang w:val="en-US" w:eastAsia="en-US"/>
              </w:rPr>
              <w:t>735.52</w:t>
            </w:r>
          </w:p>
        </w:tc>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r w:rsidRPr="007D3435">
              <w:rPr>
                <w:rFonts w:ascii="Times New Roman" w:eastAsia="Times New Roman" w:hAnsi="Times New Roman" w:cs="Times New Roman"/>
                <w:sz w:val="16"/>
                <w:szCs w:val="16"/>
                <w:lang w:val="en-US" w:eastAsia="en-US"/>
              </w:rPr>
              <w:t>748.69</w:t>
            </w:r>
          </w:p>
        </w:tc>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r w:rsidRPr="007D3435">
              <w:rPr>
                <w:rFonts w:ascii="Times New Roman" w:eastAsia="Times New Roman" w:hAnsi="Times New Roman" w:cs="Times New Roman"/>
                <w:sz w:val="16"/>
                <w:szCs w:val="16"/>
                <w:lang w:val="en-US" w:eastAsia="en-US"/>
              </w:rPr>
              <w:t>715.83</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r w:rsidRPr="007D3435">
              <w:rPr>
                <w:rFonts w:ascii="Times New Roman" w:eastAsia="Times New Roman" w:hAnsi="Times New Roman" w:cs="Times New Roman"/>
                <w:sz w:val="16"/>
                <w:szCs w:val="16"/>
                <w:lang w:val="en-US" w:eastAsia="en-US"/>
              </w:rPr>
              <w:t>754.77</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r w:rsidRPr="007D3435">
              <w:rPr>
                <w:rFonts w:ascii="Times New Roman" w:eastAsia="Times New Roman" w:hAnsi="Times New Roman" w:cs="Times New Roman"/>
                <w:sz w:val="16"/>
                <w:szCs w:val="16"/>
                <w:lang w:val="en-US" w:eastAsia="en-US"/>
              </w:rPr>
              <w:t>727.95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r w:rsidRPr="007D3435">
              <w:rPr>
                <w:rFonts w:ascii="Times New Roman" w:eastAsia="Times New Roman" w:hAnsi="Times New Roman" w:cs="Times New Roman"/>
                <w:sz w:val="16"/>
                <w:szCs w:val="16"/>
                <w:lang w:val="en-US" w:eastAsia="en-US"/>
              </w:rPr>
              <w:t>730.35</w:t>
            </w:r>
          </w:p>
        </w:tc>
      </w:tr>
      <w:tr w:rsidR="007D3435" w:rsidRPr="007D3435" w:rsidTr="007D3435">
        <w:trPr>
          <w:trHeight w:val="408"/>
        </w:trPr>
        <w:tc>
          <w:tcPr>
            <w:tcW w:w="4410"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color w:val="auto"/>
                <w:sz w:val="16"/>
                <w:szCs w:val="16"/>
                <w:lang w:val="en-US" w:eastAsia="en-US"/>
              </w:rPr>
            </w:pPr>
          </w:p>
        </w:tc>
        <w:tc>
          <w:tcPr>
            <w:tcW w:w="900"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sz w:val="16"/>
                <w:szCs w:val="16"/>
                <w:lang w:val="en-US" w:eastAsia="en-US"/>
              </w:rPr>
            </w:pPr>
          </w:p>
        </w:tc>
        <w:tc>
          <w:tcPr>
            <w:tcW w:w="836"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sz w:val="16"/>
                <w:szCs w:val="16"/>
                <w:lang w:val="en-US" w:eastAsia="en-US"/>
              </w:rPr>
            </w:pPr>
          </w:p>
        </w:tc>
        <w:tc>
          <w:tcPr>
            <w:tcW w:w="1054"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sz w:val="16"/>
                <w:szCs w:val="16"/>
                <w:lang w:val="en-US" w:eastAsia="en-US"/>
              </w:rPr>
            </w:pPr>
          </w:p>
        </w:tc>
        <w:tc>
          <w:tcPr>
            <w:tcW w:w="990"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sz w:val="16"/>
                <w:szCs w:val="16"/>
                <w:lang w:val="en-US" w:eastAsia="en-US"/>
              </w:rPr>
            </w:pPr>
          </w:p>
        </w:tc>
        <w:tc>
          <w:tcPr>
            <w:tcW w:w="939"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7D3435" w:rsidRPr="007D3435" w:rsidRDefault="007D3435" w:rsidP="007D3435">
            <w:pPr>
              <w:widowControl/>
              <w:rPr>
                <w:rFonts w:ascii="Times New Roman" w:eastAsia="Times New Roman" w:hAnsi="Times New Roman" w:cs="Times New Roman"/>
                <w:sz w:val="16"/>
                <w:szCs w:val="16"/>
                <w:lang w:val="en-US" w:eastAsia="en-US"/>
              </w:rPr>
            </w:pPr>
          </w:p>
        </w:tc>
      </w:tr>
      <w:tr w:rsidR="007D3435" w:rsidRPr="007D3435" w:rsidTr="007D3435">
        <w:trPr>
          <w:trHeight w:val="300"/>
        </w:trPr>
        <w:tc>
          <w:tcPr>
            <w:tcW w:w="4410" w:type="dxa"/>
            <w:tcBorders>
              <w:top w:val="nil"/>
              <w:left w:val="nil"/>
              <w:bottom w:val="nil"/>
              <w:right w:val="nil"/>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sz w:val="16"/>
                <w:szCs w:val="16"/>
                <w:lang w:val="en-US" w:eastAsia="en-US"/>
              </w:rPr>
            </w:pPr>
          </w:p>
        </w:tc>
        <w:tc>
          <w:tcPr>
            <w:tcW w:w="900" w:type="dxa"/>
            <w:tcBorders>
              <w:top w:val="nil"/>
              <w:left w:val="nil"/>
              <w:bottom w:val="nil"/>
              <w:right w:val="nil"/>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color w:val="auto"/>
                <w:sz w:val="20"/>
                <w:szCs w:val="20"/>
                <w:lang w:val="en-US" w:eastAsia="en-US"/>
              </w:rPr>
            </w:pPr>
          </w:p>
        </w:tc>
        <w:tc>
          <w:tcPr>
            <w:tcW w:w="836" w:type="dxa"/>
            <w:tcBorders>
              <w:top w:val="nil"/>
              <w:left w:val="nil"/>
              <w:bottom w:val="nil"/>
              <w:right w:val="nil"/>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color w:val="auto"/>
                <w:sz w:val="20"/>
                <w:szCs w:val="20"/>
                <w:lang w:val="en-US" w:eastAsia="en-US"/>
              </w:rPr>
            </w:pPr>
          </w:p>
        </w:tc>
        <w:tc>
          <w:tcPr>
            <w:tcW w:w="1054" w:type="dxa"/>
            <w:tcBorders>
              <w:top w:val="nil"/>
              <w:left w:val="nil"/>
              <w:bottom w:val="nil"/>
              <w:right w:val="nil"/>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color w:val="auto"/>
                <w:sz w:val="20"/>
                <w:szCs w:val="20"/>
                <w:lang w:val="en-US" w:eastAsia="en-US"/>
              </w:rPr>
            </w:pPr>
          </w:p>
        </w:tc>
        <w:tc>
          <w:tcPr>
            <w:tcW w:w="990" w:type="dxa"/>
            <w:tcBorders>
              <w:top w:val="nil"/>
              <w:left w:val="nil"/>
              <w:bottom w:val="nil"/>
              <w:right w:val="nil"/>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color w:val="auto"/>
                <w:sz w:val="20"/>
                <w:szCs w:val="20"/>
                <w:lang w:val="en-US" w:eastAsia="en-US"/>
              </w:rPr>
            </w:pPr>
          </w:p>
        </w:tc>
        <w:tc>
          <w:tcPr>
            <w:tcW w:w="939" w:type="dxa"/>
            <w:tcBorders>
              <w:top w:val="nil"/>
              <w:left w:val="nil"/>
              <w:bottom w:val="nil"/>
              <w:right w:val="nil"/>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color w:val="auto"/>
                <w:sz w:val="20"/>
                <w:szCs w:val="20"/>
                <w:lang w:val="en-US" w:eastAsia="en-US"/>
              </w:rPr>
            </w:pPr>
          </w:p>
        </w:tc>
        <w:tc>
          <w:tcPr>
            <w:tcW w:w="960" w:type="dxa"/>
            <w:tcBorders>
              <w:top w:val="nil"/>
              <w:left w:val="nil"/>
              <w:bottom w:val="nil"/>
              <w:right w:val="nil"/>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color w:val="auto"/>
                <w:sz w:val="20"/>
                <w:szCs w:val="20"/>
                <w:lang w:val="en-US" w:eastAsia="en-US"/>
              </w:rPr>
            </w:pPr>
          </w:p>
        </w:tc>
      </w:tr>
      <w:tr w:rsidR="007D3435" w:rsidRPr="007D3435" w:rsidTr="007D3435">
        <w:trPr>
          <w:gridAfter w:val="4"/>
          <w:wAfter w:w="3943" w:type="dxa"/>
          <w:trHeight w:val="300"/>
        </w:trPr>
        <w:tc>
          <w:tcPr>
            <w:tcW w:w="44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 </w:t>
            </w:r>
          </w:p>
        </w:tc>
        <w:tc>
          <w:tcPr>
            <w:tcW w:w="1736" w:type="dxa"/>
            <w:gridSpan w:val="2"/>
            <w:tcBorders>
              <w:top w:val="single" w:sz="8"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b/>
                <w:bCs/>
                <w:sz w:val="16"/>
                <w:szCs w:val="16"/>
                <w:lang w:val="en-US" w:eastAsia="en-US"/>
              </w:rPr>
            </w:pPr>
            <w:r w:rsidRPr="007D3435">
              <w:rPr>
                <w:rFonts w:ascii="Times New Roman" w:eastAsia="Times New Roman" w:hAnsi="Times New Roman" w:cs="Times New Roman"/>
                <w:b/>
                <w:bCs/>
                <w:sz w:val="16"/>
                <w:szCs w:val="16"/>
                <w:lang w:val="en-US" w:eastAsia="en-US"/>
              </w:rPr>
              <w:t>Valori medii anuale</w:t>
            </w:r>
          </w:p>
        </w:tc>
      </w:tr>
      <w:tr w:rsidR="007D3435" w:rsidRPr="007D3435" w:rsidTr="007D3435">
        <w:trPr>
          <w:gridAfter w:val="4"/>
          <w:wAfter w:w="3943" w:type="dxa"/>
          <w:trHeight w:val="300"/>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Cantitati deseuri colectate in amestec (t)</w:t>
            </w:r>
          </w:p>
        </w:tc>
        <w:tc>
          <w:tcPr>
            <w:tcW w:w="17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735.52</w:t>
            </w:r>
          </w:p>
        </w:tc>
      </w:tr>
      <w:tr w:rsidR="007D3435" w:rsidRPr="007D3435" w:rsidTr="007D3435">
        <w:trPr>
          <w:gridAfter w:val="4"/>
          <w:wAfter w:w="3943" w:type="dxa"/>
          <w:trHeight w:val="300"/>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Cost mediu C&amp;T pe tona (lei/tona)</w:t>
            </w:r>
          </w:p>
        </w:tc>
        <w:tc>
          <w:tcPr>
            <w:tcW w:w="17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color w:val="FF0000"/>
                <w:sz w:val="18"/>
                <w:szCs w:val="18"/>
                <w:lang w:val="en-US" w:eastAsia="en-US"/>
              </w:rPr>
            </w:pPr>
            <w:r w:rsidRPr="007D3435">
              <w:rPr>
                <w:rFonts w:ascii="Times New Roman" w:eastAsia="Times New Roman" w:hAnsi="Times New Roman" w:cs="Times New Roman"/>
                <w:color w:val="auto"/>
                <w:sz w:val="18"/>
                <w:szCs w:val="18"/>
                <w:lang w:val="en-US" w:eastAsia="en-US"/>
              </w:rPr>
              <w:t>105.34</w:t>
            </w:r>
          </w:p>
        </w:tc>
      </w:tr>
      <w:tr w:rsidR="007D3435" w:rsidRPr="007D3435" w:rsidTr="007D3435">
        <w:trPr>
          <w:gridAfter w:val="4"/>
          <w:wAfter w:w="3943" w:type="dxa"/>
          <w:trHeight w:val="300"/>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Costuri C&amp;T aferente (lei)*</w:t>
            </w:r>
          </w:p>
        </w:tc>
        <w:tc>
          <w:tcPr>
            <w:tcW w:w="17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77,479.47</w:t>
            </w:r>
          </w:p>
        </w:tc>
      </w:tr>
      <w:tr w:rsidR="007D3435" w:rsidRPr="007D3435" w:rsidTr="007D3435">
        <w:trPr>
          <w:gridAfter w:val="4"/>
          <w:wAfter w:w="3943" w:type="dxa"/>
          <w:trHeight w:val="495"/>
        </w:trPr>
        <w:tc>
          <w:tcPr>
            <w:tcW w:w="4410" w:type="dxa"/>
            <w:tcBorders>
              <w:top w:val="nil"/>
              <w:left w:val="single" w:sz="8" w:space="0" w:color="auto"/>
              <w:bottom w:val="single" w:sz="4" w:space="0" w:color="auto"/>
              <w:right w:val="single" w:sz="4" w:space="0" w:color="auto"/>
            </w:tcBorders>
            <w:shd w:val="clear" w:color="auto" w:fill="auto"/>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Cost mediu depozit pe tona (depozit - lei/tona)**</w:t>
            </w:r>
          </w:p>
        </w:tc>
        <w:tc>
          <w:tcPr>
            <w:tcW w:w="17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color w:val="FF0000"/>
                <w:sz w:val="18"/>
                <w:szCs w:val="18"/>
                <w:lang w:val="en-US" w:eastAsia="en-US"/>
              </w:rPr>
            </w:pPr>
            <w:r w:rsidRPr="007D3435">
              <w:rPr>
                <w:rFonts w:ascii="Times New Roman" w:eastAsia="Times New Roman" w:hAnsi="Times New Roman" w:cs="Times New Roman"/>
                <w:color w:val="auto"/>
                <w:sz w:val="18"/>
                <w:szCs w:val="18"/>
                <w:lang w:val="en-US" w:eastAsia="en-US"/>
              </w:rPr>
              <w:t>91.54</w:t>
            </w:r>
          </w:p>
        </w:tc>
      </w:tr>
      <w:tr w:rsidR="007D3435" w:rsidRPr="007D3435" w:rsidTr="007D3435">
        <w:trPr>
          <w:gridAfter w:val="4"/>
          <w:wAfter w:w="3943" w:type="dxa"/>
          <w:trHeight w:val="300"/>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Costuri tratare si eliminare (depozit - lei)</w:t>
            </w:r>
          </w:p>
        </w:tc>
        <w:tc>
          <w:tcPr>
            <w:tcW w:w="17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67,329.32</w:t>
            </w:r>
          </w:p>
        </w:tc>
      </w:tr>
      <w:tr w:rsidR="007D3435" w:rsidRPr="007D3435" w:rsidTr="007D3435">
        <w:trPr>
          <w:gridAfter w:val="4"/>
          <w:wAfter w:w="3943" w:type="dxa"/>
          <w:trHeight w:val="300"/>
        </w:trPr>
        <w:tc>
          <w:tcPr>
            <w:tcW w:w="4410" w:type="dxa"/>
            <w:tcBorders>
              <w:top w:val="nil"/>
              <w:left w:val="single" w:sz="8" w:space="0" w:color="auto"/>
              <w:bottom w:val="single" w:sz="4" w:space="0" w:color="auto"/>
              <w:right w:val="single" w:sz="4" w:space="0" w:color="auto"/>
            </w:tcBorders>
            <w:shd w:val="clear" w:color="auto" w:fill="auto"/>
            <w:noWrap/>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Costuri operator (lei)</w:t>
            </w:r>
          </w:p>
        </w:tc>
        <w:tc>
          <w:tcPr>
            <w:tcW w:w="17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144,808.78</w:t>
            </w:r>
          </w:p>
        </w:tc>
      </w:tr>
      <w:tr w:rsidR="007D3435" w:rsidRPr="007D3435" w:rsidTr="007D3435">
        <w:trPr>
          <w:gridAfter w:val="4"/>
          <w:wAfter w:w="3943" w:type="dxa"/>
          <w:trHeight w:val="510"/>
        </w:trPr>
        <w:tc>
          <w:tcPr>
            <w:tcW w:w="4410" w:type="dxa"/>
            <w:tcBorders>
              <w:top w:val="nil"/>
              <w:left w:val="single" w:sz="8" w:space="0" w:color="auto"/>
              <w:bottom w:val="single" w:sz="8" w:space="0" w:color="auto"/>
              <w:right w:val="single" w:sz="4" w:space="0" w:color="auto"/>
            </w:tcBorders>
            <w:shd w:val="clear" w:color="auto" w:fill="auto"/>
            <w:vAlign w:val="bottom"/>
            <w:hideMark/>
          </w:tcPr>
          <w:p w:rsidR="007D3435" w:rsidRPr="007D3435" w:rsidRDefault="007D3435" w:rsidP="007D3435">
            <w:pPr>
              <w:widowControl/>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Tarif pt deseuri colectate in amestec (fara TVA) - lei/tona</w:t>
            </w:r>
          </w:p>
        </w:tc>
        <w:tc>
          <w:tcPr>
            <w:tcW w:w="1736" w:type="dxa"/>
            <w:gridSpan w:val="2"/>
            <w:tcBorders>
              <w:top w:val="single" w:sz="4" w:space="0" w:color="auto"/>
              <w:left w:val="nil"/>
              <w:bottom w:val="single" w:sz="8" w:space="0" w:color="auto"/>
              <w:right w:val="single" w:sz="8" w:space="0" w:color="000000"/>
            </w:tcBorders>
            <w:shd w:val="clear" w:color="auto" w:fill="auto"/>
            <w:noWrap/>
            <w:vAlign w:val="bottom"/>
            <w:hideMark/>
          </w:tcPr>
          <w:p w:rsidR="007D3435" w:rsidRPr="007D3435" w:rsidRDefault="007D3435" w:rsidP="007D3435">
            <w:pPr>
              <w:widowControl/>
              <w:jc w:val="center"/>
              <w:rPr>
                <w:rFonts w:ascii="Times New Roman" w:eastAsia="Times New Roman" w:hAnsi="Times New Roman" w:cs="Times New Roman"/>
                <w:sz w:val="18"/>
                <w:szCs w:val="18"/>
                <w:lang w:val="en-US" w:eastAsia="en-US"/>
              </w:rPr>
            </w:pPr>
            <w:r w:rsidRPr="007D3435">
              <w:rPr>
                <w:rFonts w:ascii="Times New Roman" w:eastAsia="Times New Roman" w:hAnsi="Times New Roman" w:cs="Times New Roman"/>
                <w:sz w:val="18"/>
                <w:szCs w:val="18"/>
                <w:lang w:val="en-US" w:eastAsia="en-US"/>
              </w:rPr>
              <w:t>196.88</w:t>
            </w:r>
          </w:p>
        </w:tc>
      </w:tr>
    </w:tbl>
    <w:p w:rsidR="00616C9E" w:rsidRPr="00B376C0" w:rsidRDefault="00616C9E" w:rsidP="00616C9E">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lastRenderedPageBreak/>
        <w:t xml:space="preserve">Nota: </w:t>
      </w:r>
    </w:p>
    <w:p w:rsidR="00616C9E" w:rsidRPr="00B376C0" w:rsidRDefault="00616C9E" w:rsidP="00616C9E">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616C9E" w:rsidRDefault="00616C9E" w:rsidP="00616C9E">
      <w:pPr>
        <w:pStyle w:val="Bodytext21"/>
        <w:shd w:val="clear" w:color="auto" w:fill="auto"/>
        <w:tabs>
          <w:tab w:val="left" w:pos="766"/>
        </w:tabs>
        <w:spacing w:before="0" w:after="0" w:line="240" w:lineRule="auto"/>
        <w:ind w:right="119" w:firstLine="0"/>
        <w:rPr>
          <w:rFonts w:ascii="Times New Roman" w:hAnsi="Times New Roman" w:cs="Times New Roman"/>
          <w:sz w:val="24"/>
          <w:szCs w:val="24"/>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justificat prin Studiul de Fezabiltate si Studiul de Oportunitate pentru operarea Statiei Complex Mocrea si include costul depozitarii</w:t>
      </w:r>
    </w:p>
    <w:p w:rsidR="00616C9E" w:rsidRPr="00DD193F" w:rsidRDefault="00616C9E" w:rsidP="00616C9E">
      <w:pPr>
        <w:pStyle w:val="Bodytext21"/>
        <w:tabs>
          <w:tab w:val="left" w:pos="766"/>
        </w:tabs>
        <w:spacing w:line="240" w:lineRule="auto"/>
        <w:ind w:right="119" w:firstLine="0"/>
        <w:rPr>
          <w:rFonts w:ascii="Times New Roman" w:hAnsi="Times New Roman" w:cs="Times New Roman"/>
          <w:sz w:val="24"/>
          <w:szCs w:val="24"/>
          <w:lang w:val="ro-RO"/>
        </w:rPr>
      </w:pPr>
      <w:r w:rsidRPr="00DD193F">
        <w:rPr>
          <w:rFonts w:ascii="Times New Roman" w:hAnsi="Times New Roman" w:cs="Times New Roman"/>
          <w:sz w:val="24"/>
          <w:szCs w:val="24"/>
          <w:lang w:val="ro-RO"/>
        </w:rPr>
        <w:t>Acestor costuri anuale de operare si întreţinere li se adauga valoarea anuala a redeventei pe care operatorul va trebui sa o plateasca CJ Arad</w:t>
      </w:r>
      <w:r>
        <w:rPr>
          <w:rFonts w:ascii="Times New Roman" w:hAnsi="Times New Roman" w:cs="Times New Roman"/>
          <w:sz w:val="24"/>
          <w:szCs w:val="24"/>
          <w:lang w:val="ro-RO"/>
        </w:rPr>
        <w:t>, amortizarea investitiilor obligatorii</w:t>
      </w:r>
      <w:r w:rsidRPr="00DD193F">
        <w:rPr>
          <w:rFonts w:ascii="Times New Roman" w:hAnsi="Times New Roman" w:cs="Times New Roman"/>
          <w:sz w:val="24"/>
          <w:szCs w:val="24"/>
          <w:lang w:val="ro-RO"/>
        </w:rPr>
        <w:t xml:space="preserve"> si profitul operatorului (5% din costurile de operare si inttretinere). Aceasta analiza este prezentata in tabelul următor:</w:t>
      </w:r>
    </w:p>
    <w:tbl>
      <w:tblPr>
        <w:tblW w:w="6380" w:type="dxa"/>
        <w:tblInd w:w="-5" w:type="dxa"/>
        <w:tblLook w:val="04A0"/>
      </w:tblPr>
      <w:tblGrid>
        <w:gridCol w:w="3340"/>
        <w:gridCol w:w="3040"/>
      </w:tblGrid>
      <w:tr w:rsidR="00EE18A9" w:rsidRPr="00EE18A9" w:rsidTr="00EE18A9">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Total sume - costuri pentru toate fluxurile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b/>
                <w:bCs/>
                <w:sz w:val="16"/>
                <w:szCs w:val="16"/>
                <w:lang w:val="en-US" w:eastAsia="en-US"/>
              </w:rPr>
            </w:pPr>
            <w:r w:rsidRPr="00EE18A9">
              <w:rPr>
                <w:rFonts w:ascii="Times New Roman" w:eastAsia="Times New Roman" w:hAnsi="Times New Roman" w:cs="Times New Roman"/>
                <w:b/>
                <w:bCs/>
                <w:sz w:val="16"/>
                <w:szCs w:val="16"/>
                <w:lang w:val="en-US" w:eastAsia="en-US"/>
              </w:rPr>
              <w:t>1,734,269.64</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Amortizare investitii obligatorii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Redeventa catre CJ Arad (lei)</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color w:val="FF0000"/>
                <w:sz w:val="18"/>
                <w:szCs w:val="18"/>
                <w:lang w:val="en-US" w:eastAsia="en-US"/>
              </w:rPr>
            </w:pPr>
            <w:r w:rsidRPr="00EE18A9">
              <w:rPr>
                <w:rFonts w:ascii="Times New Roman" w:eastAsia="Times New Roman" w:hAnsi="Times New Roman" w:cs="Times New Roman"/>
                <w:color w:val="auto"/>
                <w:sz w:val="18"/>
                <w:szCs w:val="18"/>
                <w:lang w:val="en-US" w:eastAsia="en-US"/>
              </w:rPr>
              <w:t>173,426.96</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Profit (lei) 5% din costuri operator</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86,713.48</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Total costuri operator (lei)/ an</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color w:val="auto"/>
                <w:sz w:val="18"/>
                <w:szCs w:val="18"/>
                <w:lang w:val="en-US" w:eastAsia="en-US"/>
              </w:rPr>
            </w:pPr>
            <w:r w:rsidRPr="00EE18A9">
              <w:rPr>
                <w:rFonts w:ascii="Times New Roman" w:eastAsia="Times New Roman" w:hAnsi="Times New Roman" w:cs="Times New Roman"/>
                <w:color w:val="auto"/>
                <w:sz w:val="18"/>
                <w:szCs w:val="18"/>
                <w:lang w:val="en-US" w:eastAsia="en-US"/>
              </w:rPr>
              <w:t>1,994,410.09</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Valoarea lunata</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color w:val="auto"/>
                <w:sz w:val="18"/>
                <w:szCs w:val="18"/>
                <w:lang w:val="en-US" w:eastAsia="en-US"/>
              </w:rPr>
            </w:pPr>
            <w:r w:rsidRPr="00EE18A9">
              <w:rPr>
                <w:rFonts w:ascii="Times New Roman" w:eastAsia="Times New Roman" w:hAnsi="Times New Roman" w:cs="Times New Roman"/>
                <w:color w:val="auto"/>
                <w:sz w:val="18"/>
                <w:szCs w:val="18"/>
                <w:lang w:val="en-US" w:eastAsia="en-US"/>
              </w:rPr>
              <w:t>166,200.84</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Total costuri operator pentru 60 luni</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color w:val="auto"/>
                <w:sz w:val="18"/>
                <w:szCs w:val="18"/>
                <w:lang w:val="en-US" w:eastAsia="en-US"/>
              </w:rPr>
            </w:pPr>
            <w:r w:rsidRPr="00EE18A9">
              <w:rPr>
                <w:rFonts w:ascii="Times New Roman" w:eastAsia="Times New Roman" w:hAnsi="Times New Roman" w:cs="Times New Roman"/>
                <w:color w:val="auto"/>
                <w:sz w:val="18"/>
                <w:szCs w:val="18"/>
                <w:lang w:val="en-US" w:eastAsia="en-US"/>
              </w:rPr>
              <w:t>9,972,050.44</w:t>
            </w:r>
          </w:p>
        </w:tc>
      </w:tr>
      <w:tr w:rsidR="00EE18A9" w:rsidRPr="00EE18A9" w:rsidTr="00EE18A9">
        <w:trPr>
          <w:trHeight w:val="3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 xml:space="preserve">Venit din tarif (control)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11,133,556.64</w:t>
            </w:r>
          </w:p>
        </w:tc>
      </w:tr>
      <w:tr w:rsidR="00EE18A9" w:rsidRPr="00EE18A9" w:rsidTr="00EE18A9">
        <w:trPr>
          <w:trHeight w:val="495"/>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Cantitati medii anuale zona 3 populatie (tone)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6,085.44</w:t>
            </w:r>
          </w:p>
        </w:tc>
      </w:tr>
      <w:tr w:rsidR="00EE18A9" w:rsidRPr="00EE18A9" w:rsidTr="00EE18A9">
        <w:trPr>
          <w:trHeight w:val="495"/>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Cantitati medii anuale zona 3 operatori economici si institutii publice (tone)</w:t>
            </w:r>
          </w:p>
        </w:tc>
        <w:tc>
          <w:tcPr>
            <w:tcW w:w="3040" w:type="dxa"/>
            <w:tcBorders>
              <w:top w:val="single" w:sz="4" w:space="0" w:color="auto"/>
              <w:left w:val="nil"/>
              <w:bottom w:val="single" w:sz="4" w:space="0" w:color="auto"/>
              <w:right w:val="single" w:sz="4" w:space="0" w:color="000000"/>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899.69</w:t>
            </w:r>
          </w:p>
        </w:tc>
      </w:tr>
      <w:tr w:rsidR="00EE18A9" w:rsidRPr="00EE18A9" w:rsidTr="00EE18A9">
        <w:trPr>
          <w:trHeight w:val="27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EE18A9" w:rsidRPr="00EE18A9" w:rsidRDefault="00EE18A9" w:rsidP="00EE18A9">
            <w:pPr>
              <w:widowControl/>
              <w:rPr>
                <w:rFonts w:ascii="Times New Roman" w:eastAsia="Times New Roman" w:hAnsi="Times New Roman" w:cs="Times New Roman"/>
                <w:sz w:val="18"/>
                <w:szCs w:val="18"/>
                <w:lang w:val="en-US" w:eastAsia="en-US"/>
              </w:rPr>
            </w:pPr>
            <w:r w:rsidRPr="00EE18A9">
              <w:rPr>
                <w:rFonts w:ascii="Times New Roman" w:eastAsia="Times New Roman" w:hAnsi="Times New Roman" w:cs="Times New Roman"/>
                <w:sz w:val="18"/>
                <w:szCs w:val="18"/>
                <w:lang w:val="en-US" w:eastAsia="en-US"/>
              </w:rPr>
              <w:t>Cost mediu anual pt. Populatie (lei/tona)</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E18A9" w:rsidRPr="00EE18A9" w:rsidRDefault="00EE18A9" w:rsidP="00EE18A9">
            <w:pPr>
              <w:widowControl/>
              <w:jc w:val="center"/>
              <w:rPr>
                <w:rFonts w:ascii="Times New Roman" w:eastAsia="Times New Roman" w:hAnsi="Times New Roman" w:cs="Times New Roman"/>
                <w:color w:val="FF0000"/>
                <w:sz w:val="18"/>
                <w:szCs w:val="18"/>
                <w:lang w:val="en-US" w:eastAsia="en-US"/>
              </w:rPr>
            </w:pPr>
            <w:r w:rsidRPr="00EE18A9">
              <w:rPr>
                <w:rFonts w:ascii="Times New Roman" w:eastAsia="Times New Roman" w:hAnsi="Times New Roman" w:cs="Times New Roman"/>
                <w:color w:val="auto"/>
                <w:sz w:val="18"/>
                <w:szCs w:val="18"/>
                <w:lang w:val="en-US" w:eastAsia="en-US"/>
              </w:rPr>
              <w:t>291.59</w:t>
            </w:r>
          </w:p>
        </w:tc>
      </w:tr>
    </w:tbl>
    <w:p w:rsidR="00616C9E" w:rsidRPr="00B376C0" w:rsidRDefault="00616C9E" w:rsidP="00616C9E">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616C9E" w:rsidRDefault="00616C9E" w:rsidP="00616C9E">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proofErr w:type="gramStart"/>
      <w:r w:rsidRPr="00B376C0">
        <w:rPr>
          <w:rStyle w:val="Bodytext2"/>
          <w:rFonts w:ascii="Times New Roman" w:hAnsi="Times New Roman" w:cs="Times New Roman"/>
          <w:color w:val="000000"/>
          <w:sz w:val="24"/>
          <w:szCs w:val="24"/>
          <w:lang w:eastAsia="ro-RO"/>
        </w:rPr>
        <w:t>*</w:t>
      </w:r>
      <w:r>
        <w:rPr>
          <w:rStyle w:val="Bodytext2"/>
          <w:rFonts w:ascii="Times New Roman" w:hAnsi="Times New Roman" w:cs="Times New Roman"/>
          <w:color w:val="000000"/>
          <w:sz w:val="24"/>
          <w:szCs w:val="24"/>
          <w:lang w:eastAsia="ro-RO"/>
        </w:rPr>
        <w:t>Amortizarea este</w:t>
      </w:r>
      <w:proofErr w:type="gramEnd"/>
      <w:r>
        <w:rPr>
          <w:rStyle w:val="Bodytext2"/>
          <w:rFonts w:ascii="Times New Roman" w:hAnsi="Times New Roman" w:cs="Times New Roman"/>
          <w:color w:val="000000"/>
          <w:sz w:val="24"/>
          <w:szCs w:val="24"/>
          <w:lang w:eastAsia="ro-RO"/>
        </w:rPr>
        <w:t xml:space="preserve"> inclusa in costurile de operare.</w:t>
      </w:r>
    </w:p>
    <w:p w:rsidR="00616C9E" w:rsidRDefault="00616C9E" w:rsidP="00EE18A9">
      <w:pPr>
        <w:pStyle w:val="Bodytext21"/>
        <w:shd w:val="clear" w:color="auto" w:fill="auto"/>
        <w:spacing w:before="0" w:after="0" w:line="240" w:lineRule="auto"/>
        <w:ind w:firstLine="720"/>
        <w:rPr>
          <w:rFonts w:ascii="Times New Roman" w:eastAsia="Times New Roman" w:hAnsi="Times New Roman" w:cs="Times New Roman"/>
          <w:sz w:val="24"/>
          <w:szCs w:val="24"/>
        </w:rPr>
      </w:pPr>
      <w:r>
        <w:rPr>
          <w:rStyle w:val="Bodytext2"/>
          <w:rFonts w:ascii="Times New Roman" w:hAnsi="Times New Roman" w:cs="Times New Roman"/>
          <w:color w:val="000000"/>
          <w:sz w:val="24"/>
          <w:szCs w:val="24"/>
          <w:lang w:eastAsia="ro-RO"/>
        </w:rPr>
        <w:t xml:space="preserve">Dupa cum se observa mai sus, sistemul propus pentru zona 3 este unul sustenabil din punct de vedere financiar, totalul veniturilor </w:t>
      </w:r>
      <w:r w:rsidRPr="008E1DF0">
        <w:rPr>
          <w:rStyle w:val="Bodytext2"/>
          <w:rFonts w:ascii="Times New Roman" w:hAnsi="Times New Roman" w:cs="Times New Roman"/>
          <w:color w:val="000000"/>
          <w:sz w:val="24"/>
          <w:szCs w:val="24"/>
          <w:lang w:eastAsia="ro-RO"/>
        </w:rPr>
        <w:t>(</w:t>
      </w:r>
      <w:r w:rsidR="00EE18A9">
        <w:rPr>
          <w:rStyle w:val="Bodytext2"/>
          <w:rFonts w:ascii="Times New Roman" w:hAnsi="Times New Roman" w:cs="Times New Roman"/>
          <w:color w:val="000000"/>
          <w:sz w:val="24"/>
          <w:szCs w:val="24"/>
          <w:lang w:eastAsia="ro-RO"/>
        </w:rPr>
        <w:t xml:space="preserve">11.133.556,64 </w:t>
      </w:r>
      <w:r w:rsidRPr="008E1DF0">
        <w:rPr>
          <w:rFonts w:ascii="Times New Roman" w:eastAsia="Times New Roman" w:hAnsi="Times New Roman" w:cs="Times New Roman"/>
          <w:sz w:val="24"/>
          <w:szCs w:val="24"/>
        </w:rPr>
        <w:t>lei) acoperind totalul costurilor (</w:t>
      </w:r>
      <w:r w:rsidR="00EE18A9">
        <w:rPr>
          <w:rFonts w:ascii="Times New Roman" w:eastAsia="Times New Roman" w:hAnsi="Times New Roman" w:cs="Times New Roman"/>
          <w:sz w:val="24"/>
          <w:szCs w:val="24"/>
          <w:lang w:val="ro-RO"/>
        </w:rPr>
        <w:t xml:space="preserve">9.972.050,44 </w:t>
      </w:r>
      <w:r w:rsidRPr="008E1DF0">
        <w:rPr>
          <w:rFonts w:ascii="Times New Roman" w:eastAsia="Times New Roman" w:hAnsi="Times New Roman" w:cs="Times New Roman"/>
          <w:sz w:val="24"/>
          <w:szCs w:val="24"/>
        </w:rPr>
        <w:t>lei), ramanand o rezerva pentru acoperirea</w:t>
      </w:r>
      <w:r>
        <w:rPr>
          <w:rFonts w:ascii="Times New Roman" w:eastAsia="Times New Roman" w:hAnsi="Times New Roman" w:cs="Times New Roman"/>
          <w:sz w:val="24"/>
          <w:szCs w:val="24"/>
        </w:rPr>
        <w:t xml:space="preserve"> amortizarii investitiilor </w:t>
      </w:r>
      <w:r w:rsidR="00EE18A9">
        <w:rPr>
          <w:rFonts w:ascii="Times New Roman" w:eastAsia="Times New Roman" w:hAnsi="Times New Roman" w:cs="Times New Roman"/>
          <w:sz w:val="24"/>
          <w:szCs w:val="24"/>
        </w:rPr>
        <w:t>care apar pe parcursul derularii contractului</w:t>
      </w:r>
      <w:r>
        <w:rPr>
          <w:rFonts w:ascii="Times New Roman" w:eastAsia="Times New Roman" w:hAnsi="Times New Roman" w:cs="Times New Roman"/>
          <w:sz w:val="24"/>
          <w:szCs w:val="24"/>
        </w:rPr>
        <w:t xml:space="preserve">. Pretul mediu rezultat din acest calcul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de </w:t>
      </w:r>
      <w:r>
        <w:rPr>
          <w:rFonts w:ascii="Times New Roman" w:eastAsia="Times New Roman" w:hAnsi="Times New Roman" w:cs="Times New Roman"/>
          <w:b/>
          <w:sz w:val="24"/>
          <w:szCs w:val="24"/>
        </w:rPr>
        <w:t>291.59</w:t>
      </w:r>
      <w:r>
        <w:rPr>
          <w:rFonts w:ascii="Times New Roman" w:eastAsia="Times New Roman" w:hAnsi="Times New Roman" w:cs="Times New Roman"/>
          <w:sz w:val="24"/>
          <w:szCs w:val="24"/>
        </w:rPr>
        <w:t xml:space="preserve"> lei/tona.</w:t>
      </w:r>
    </w:p>
    <w:p w:rsidR="00EE18A9" w:rsidRDefault="00EE18A9" w:rsidP="00EE18A9">
      <w:pPr>
        <w:pStyle w:val="Bodytext41"/>
        <w:shd w:val="clear" w:color="auto" w:fill="auto"/>
        <w:spacing w:before="0" w:after="0" w:line="240" w:lineRule="auto"/>
        <w:ind w:firstLine="720"/>
        <w:rPr>
          <w:rStyle w:val="Bodytext4"/>
          <w:rFonts w:ascii="Times New Roman" w:hAnsi="Times New Roman" w:cs="Times New Roman"/>
          <w:iCs w:val="0"/>
          <w:color w:val="000000"/>
          <w:lang w:eastAsia="ro-RO"/>
        </w:rPr>
      </w:pPr>
      <w:r w:rsidRPr="008E1DF0">
        <w:rPr>
          <w:rStyle w:val="Bodytext4NotItalic"/>
          <w:rFonts w:ascii="Times New Roman" w:hAnsi="Times New Roman" w:cs="Times New Roman"/>
          <w:i w:val="0"/>
          <w:iCs w:val="0"/>
          <w:color w:val="000000"/>
          <w:lang w:eastAsia="ro-RO"/>
        </w:rPr>
        <w:t xml:space="preserve">Având in vedere cele amintite, propunem ca </w:t>
      </w:r>
      <w:r w:rsidRPr="008E1DF0">
        <w:rPr>
          <w:rStyle w:val="Bodytext4"/>
          <w:rFonts w:ascii="Times New Roman" w:hAnsi="Times New Roman" w:cs="Times New Roman"/>
          <w:iCs w:val="0"/>
          <w:color w:val="000000"/>
          <w:lang w:eastAsia="ro-RO"/>
        </w:rPr>
        <w:t>valoarea totală a contractului de delegare a gestiunii serviciului de colectare si t</w:t>
      </w:r>
      <w:r>
        <w:rPr>
          <w:rStyle w:val="Bodytext4"/>
          <w:rFonts w:ascii="Times New Roman" w:hAnsi="Times New Roman" w:cs="Times New Roman"/>
          <w:iCs w:val="0"/>
          <w:color w:val="000000"/>
          <w:lang w:eastAsia="ro-RO"/>
        </w:rPr>
        <w:t xml:space="preserve">ransport a deşeurilor din zona </w:t>
      </w:r>
      <w:r w:rsidR="00AA71CC">
        <w:rPr>
          <w:rStyle w:val="Bodytext4"/>
          <w:rFonts w:ascii="Times New Roman" w:hAnsi="Times New Roman" w:cs="Times New Roman"/>
          <w:iCs w:val="0"/>
          <w:color w:val="000000"/>
          <w:lang w:eastAsia="ro-RO"/>
        </w:rPr>
        <w:t>3</w:t>
      </w:r>
      <w:r>
        <w:rPr>
          <w:rStyle w:val="Bodytext4"/>
          <w:rFonts w:ascii="Times New Roman" w:hAnsi="Times New Roman" w:cs="Times New Roman"/>
          <w:iCs w:val="0"/>
          <w:color w:val="000000"/>
          <w:lang w:eastAsia="ro-RO"/>
        </w:rPr>
        <w:t xml:space="preserve"> - LOT </w:t>
      </w:r>
      <w:r w:rsidR="00AA71CC">
        <w:rPr>
          <w:rStyle w:val="Bodytext4"/>
          <w:rFonts w:ascii="Times New Roman" w:hAnsi="Times New Roman" w:cs="Times New Roman"/>
          <w:iCs w:val="0"/>
          <w:color w:val="000000"/>
          <w:lang w:eastAsia="ro-RO"/>
        </w:rPr>
        <w:t>3</w:t>
      </w:r>
      <w:r w:rsidRPr="008E1DF0">
        <w:rPr>
          <w:rStyle w:val="Bodytext4"/>
          <w:rFonts w:ascii="Times New Roman" w:hAnsi="Times New Roman" w:cs="Times New Roman"/>
          <w:iCs w:val="0"/>
          <w:color w:val="000000"/>
          <w:lang w:eastAsia="ro-RO"/>
        </w:rPr>
        <w:t xml:space="preserve"> este de </w:t>
      </w:r>
      <w:r w:rsidR="00AA71CC">
        <w:rPr>
          <w:rStyle w:val="Bodytext2"/>
          <w:rFonts w:ascii="Times New Roman" w:hAnsi="Times New Roman" w:cs="Times New Roman"/>
          <w:color w:val="000000"/>
          <w:sz w:val="24"/>
          <w:szCs w:val="24"/>
          <w:lang w:eastAsia="ro-RO"/>
        </w:rPr>
        <w:t>11.133.556,64</w:t>
      </w:r>
      <w:r w:rsidRPr="008E1DF0">
        <w:rPr>
          <w:rStyle w:val="Bodytext4"/>
          <w:rFonts w:ascii="Times New Roman" w:hAnsi="Times New Roman" w:cs="Times New Roman"/>
          <w:iCs w:val="0"/>
          <w:color w:val="000000"/>
          <w:lang w:eastAsia="ro-RO"/>
        </w:rPr>
        <w:t xml:space="preserve"> lei fara </w:t>
      </w:r>
      <w:r>
        <w:rPr>
          <w:rStyle w:val="Bodytext413pt"/>
          <w:rFonts w:ascii="Times New Roman" w:hAnsi="Times New Roman" w:cs="Times New Roman"/>
          <w:iCs/>
          <w:sz w:val="24"/>
          <w:szCs w:val="24"/>
        </w:rPr>
        <w:t>TVA</w:t>
      </w:r>
      <w:r w:rsidRPr="008E1DF0">
        <w:rPr>
          <w:rStyle w:val="Bodytext413pt"/>
          <w:rFonts w:ascii="Times New Roman" w:hAnsi="Times New Roman" w:cs="Times New Roman"/>
          <w:iCs/>
          <w:sz w:val="24"/>
          <w:szCs w:val="24"/>
        </w:rPr>
        <w:t xml:space="preserve">, </w:t>
      </w:r>
      <w:r w:rsidRPr="008E1DF0">
        <w:rPr>
          <w:rStyle w:val="Bodytext4"/>
          <w:rFonts w:ascii="Times New Roman" w:hAnsi="Times New Roman" w:cs="Times New Roman"/>
          <w:iCs w:val="0"/>
          <w:color w:val="000000"/>
          <w:lang w:eastAsia="ro-RO"/>
        </w:rPr>
        <w:t xml:space="preserve">pentru o cantitate totală colectată de aprox. </w:t>
      </w:r>
      <w:r w:rsidR="00AA71CC">
        <w:rPr>
          <w:rStyle w:val="Bodytext413pt"/>
          <w:rFonts w:ascii="Times New Roman" w:hAnsi="Times New Roman" w:cs="Times New Roman"/>
          <w:i/>
          <w:iCs/>
          <w:sz w:val="24"/>
          <w:szCs w:val="24"/>
        </w:rPr>
        <w:t>30.427,21</w:t>
      </w:r>
      <w:r w:rsidRPr="008E1DF0">
        <w:rPr>
          <w:rStyle w:val="Bodytext413pt"/>
          <w:rFonts w:ascii="Times New Roman" w:hAnsi="Times New Roman" w:cs="Times New Roman"/>
          <w:iCs/>
          <w:sz w:val="24"/>
          <w:szCs w:val="24"/>
        </w:rPr>
        <w:t xml:space="preserve"> </w:t>
      </w:r>
      <w:r w:rsidRPr="008E1DF0">
        <w:rPr>
          <w:rStyle w:val="Bodytext4"/>
          <w:rFonts w:ascii="Times New Roman" w:hAnsi="Times New Roman" w:cs="Times New Roman"/>
          <w:iCs w:val="0"/>
          <w:color w:val="000000"/>
          <w:lang w:eastAsia="ro-RO"/>
        </w:rPr>
        <w:t>tone</w:t>
      </w:r>
      <w:r>
        <w:rPr>
          <w:rStyle w:val="Bodytext4"/>
          <w:rFonts w:ascii="Times New Roman" w:hAnsi="Times New Roman" w:cs="Times New Roman"/>
          <w:iCs w:val="0"/>
          <w:color w:val="000000"/>
          <w:lang w:eastAsia="ro-RO"/>
        </w:rPr>
        <w:t xml:space="preserve"> de la populatie si </w:t>
      </w:r>
      <w:r w:rsidR="00AA71CC">
        <w:rPr>
          <w:rStyle w:val="Bodytext4"/>
          <w:rFonts w:ascii="Times New Roman" w:hAnsi="Times New Roman" w:cs="Times New Roman"/>
          <w:iCs w:val="0"/>
          <w:color w:val="000000"/>
          <w:lang w:eastAsia="ro-RO"/>
        </w:rPr>
        <w:t>4.498,44</w:t>
      </w:r>
      <w:r>
        <w:rPr>
          <w:rStyle w:val="Bodytext4"/>
          <w:rFonts w:ascii="Times New Roman" w:hAnsi="Times New Roman" w:cs="Times New Roman"/>
          <w:iCs w:val="0"/>
          <w:color w:val="000000"/>
          <w:lang w:eastAsia="ro-RO"/>
        </w:rPr>
        <w:t xml:space="preserve"> tone de la operatori economici si institutii publice (luate in calcul doar din deseurile colectate in amestec)</w:t>
      </w:r>
      <w:r w:rsidRPr="008E1DF0">
        <w:rPr>
          <w:rStyle w:val="Bodytext4"/>
          <w:rFonts w:ascii="Times New Roman" w:hAnsi="Times New Roman" w:cs="Times New Roman"/>
          <w:iCs w:val="0"/>
          <w:color w:val="000000"/>
          <w:lang w:eastAsia="ro-RO"/>
        </w:rPr>
        <w:t xml:space="preserve">, respectiv o medie de </w:t>
      </w:r>
      <w:r w:rsidR="00AA71CC">
        <w:rPr>
          <w:rStyle w:val="Bodytext413pt"/>
          <w:rFonts w:ascii="Times New Roman" w:hAnsi="Times New Roman" w:cs="Times New Roman"/>
          <w:i/>
          <w:iCs/>
          <w:sz w:val="24"/>
          <w:szCs w:val="24"/>
        </w:rPr>
        <w:t>6.085,44</w:t>
      </w:r>
      <w:r w:rsidRPr="008E1DF0">
        <w:rPr>
          <w:rStyle w:val="Bodytext413pt"/>
          <w:rFonts w:ascii="Times New Roman" w:hAnsi="Times New Roman" w:cs="Times New Roman"/>
          <w:iCs/>
          <w:sz w:val="24"/>
          <w:szCs w:val="24"/>
        </w:rPr>
        <w:t xml:space="preserve"> </w:t>
      </w:r>
      <w:r w:rsidRPr="008E1DF0">
        <w:rPr>
          <w:rStyle w:val="Bodytext4"/>
          <w:rFonts w:ascii="Times New Roman" w:hAnsi="Times New Roman" w:cs="Times New Roman"/>
          <w:iCs w:val="0"/>
          <w:color w:val="000000"/>
          <w:lang w:eastAsia="ro-RO"/>
        </w:rPr>
        <w:t>tone anual</w:t>
      </w:r>
      <w:r>
        <w:rPr>
          <w:rStyle w:val="Bodytext4"/>
          <w:rFonts w:ascii="Times New Roman" w:hAnsi="Times New Roman" w:cs="Times New Roman"/>
          <w:iCs w:val="0"/>
          <w:color w:val="000000"/>
          <w:lang w:eastAsia="ro-RO"/>
        </w:rPr>
        <w:t xml:space="preserve"> de la populatie si </w:t>
      </w:r>
      <w:r w:rsidR="00AA71CC">
        <w:rPr>
          <w:rStyle w:val="Bodytext4"/>
          <w:rFonts w:ascii="Times New Roman" w:hAnsi="Times New Roman" w:cs="Times New Roman"/>
          <w:iCs w:val="0"/>
          <w:color w:val="000000"/>
          <w:lang w:eastAsia="ro-RO"/>
        </w:rPr>
        <w:t>899,69</w:t>
      </w:r>
      <w:r>
        <w:rPr>
          <w:rStyle w:val="Bodytext4"/>
          <w:rFonts w:ascii="Times New Roman" w:hAnsi="Times New Roman" w:cs="Times New Roman"/>
          <w:iCs w:val="0"/>
          <w:color w:val="000000"/>
          <w:lang w:eastAsia="ro-RO"/>
        </w:rPr>
        <w:t xml:space="preserve"> tone anual de la institutii publice si operatori economici, rezultand</w:t>
      </w:r>
      <w:r w:rsidRPr="008E1DF0">
        <w:rPr>
          <w:rStyle w:val="Bodytext4"/>
          <w:rFonts w:ascii="Times New Roman" w:hAnsi="Times New Roman" w:cs="Times New Roman"/>
          <w:iCs w:val="0"/>
          <w:color w:val="000000"/>
          <w:lang w:eastAsia="ro-RO"/>
        </w:rPr>
        <w:t xml:space="preserve"> un cost mediu de </w:t>
      </w:r>
      <w:r w:rsidR="00AA71CC">
        <w:rPr>
          <w:rStyle w:val="Bodytext413pt"/>
          <w:rFonts w:ascii="Times New Roman" w:hAnsi="Times New Roman" w:cs="Times New Roman"/>
          <w:i/>
          <w:iCs/>
          <w:sz w:val="24"/>
          <w:szCs w:val="24"/>
        </w:rPr>
        <w:t>291.59</w:t>
      </w:r>
      <w:r w:rsidRPr="00885366">
        <w:rPr>
          <w:rStyle w:val="Bodytext413pt"/>
          <w:rFonts w:ascii="Times New Roman" w:hAnsi="Times New Roman" w:cs="Times New Roman"/>
          <w:iCs/>
          <w:sz w:val="24"/>
          <w:szCs w:val="24"/>
        </w:rPr>
        <w:t xml:space="preserve"> </w:t>
      </w:r>
      <w:r w:rsidRPr="00885366">
        <w:rPr>
          <w:rStyle w:val="Bodytext4"/>
          <w:rFonts w:ascii="Times New Roman" w:hAnsi="Times New Roman" w:cs="Times New Roman"/>
          <w:iCs w:val="0"/>
          <w:lang w:eastAsia="ro-RO"/>
        </w:rPr>
        <w:t>lei/ tona</w:t>
      </w:r>
      <w:r w:rsidRPr="00885366">
        <w:rPr>
          <w:rStyle w:val="Bodytext4"/>
          <w:rFonts w:ascii="Times New Roman" w:hAnsi="Times New Roman" w:cs="Times New Roman"/>
          <w:iCs w:val="0"/>
          <w:color w:val="000000"/>
          <w:lang w:eastAsia="ro-RO"/>
        </w:rPr>
        <w:t>.</w:t>
      </w:r>
    </w:p>
    <w:p w:rsidR="00AA71CC" w:rsidRDefault="00616C9E" w:rsidP="00AA71CC">
      <w:pPr>
        <w:pStyle w:val="Bodytext21"/>
        <w:shd w:val="clear" w:color="auto" w:fill="auto"/>
        <w:spacing w:before="0" w:after="155" w:line="240" w:lineRule="auto"/>
        <w:ind w:firstLine="720"/>
        <w:rPr>
          <w:rStyle w:val="Bodytext2Bold"/>
          <w:rFonts w:ascii="Times New Roman" w:hAnsi="Times New Roman" w:cs="Times New Roman"/>
          <w:color w:val="000000"/>
          <w:sz w:val="24"/>
          <w:szCs w:val="24"/>
          <w:lang w:eastAsia="ro-RO"/>
        </w:rPr>
      </w:pPr>
      <w:r w:rsidRPr="008E1DF0">
        <w:rPr>
          <w:rStyle w:val="Bodytext2"/>
          <w:rFonts w:ascii="Times New Roman" w:hAnsi="Times New Roman" w:cs="Times New Roman"/>
          <w:color w:val="000000"/>
          <w:sz w:val="24"/>
          <w:szCs w:val="24"/>
          <w:lang w:eastAsia="ro-RO"/>
        </w:rPr>
        <w:t xml:space="preserve">Tariful maxim pe persoana este de </w:t>
      </w:r>
      <w:r w:rsidRPr="008E1DF0">
        <w:rPr>
          <w:rStyle w:val="Bodytext2Bold"/>
          <w:rFonts w:ascii="Times New Roman" w:hAnsi="Times New Roman" w:cs="Times New Roman"/>
          <w:color w:val="000000"/>
          <w:sz w:val="24"/>
          <w:szCs w:val="24"/>
          <w:lang w:eastAsia="ro-RO"/>
        </w:rPr>
        <w:t>8</w:t>
      </w:r>
      <w:proofErr w:type="gramStart"/>
      <w:r w:rsidRPr="008E1DF0">
        <w:rPr>
          <w:rStyle w:val="Bodytext2Bold"/>
          <w:rFonts w:ascii="Times New Roman" w:hAnsi="Times New Roman" w:cs="Times New Roman"/>
          <w:color w:val="000000"/>
          <w:sz w:val="24"/>
          <w:szCs w:val="24"/>
          <w:lang w:eastAsia="ro-RO"/>
        </w:rPr>
        <w:t>,07</w:t>
      </w:r>
      <w:proofErr w:type="gramEnd"/>
      <w:r w:rsidRPr="008E1DF0">
        <w:rPr>
          <w:rStyle w:val="Bodytext2Bold"/>
          <w:rFonts w:ascii="Times New Roman" w:hAnsi="Times New Roman" w:cs="Times New Roman"/>
          <w:color w:val="000000"/>
          <w:sz w:val="24"/>
          <w:szCs w:val="24"/>
          <w:lang w:eastAsia="ro-RO"/>
        </w:rPr>
        <w:t xml:space="preserve"> lei/persoana/luna </w:t>
      </w:r>
      <w:r w:rsidRPr="008E1DF0">
        <w:rPr>
          <w:rStyle w:val="Bodytext2"/>
          <w:rFonts w:ascii="Times New Roman" w:hAnsi="Times New Roman" w:cs="Times New Roman"/>
          <w:color w:val="000000"/>
          <w:sz w:val="24"/>
          <w:szCs w:val="24"/>
          <w:lang w:eastAsia="ro-RO"/>
        </w:rPr>
        <w:t xml:space="preserve">pentru mediul urban si </w:t>
      </w:r>
      <w:r w:rsidRPr="008E1DF0">
        <w:rPr>
          <w:rStyle w:val="Bodytext2Bold"/>
          <w:rFonts w:ascii="Times New Roman" w:hAnsi="Times New Roman" w:cs="Times New Roman"/>
          <w:color w:val="000000"/>
          <w:sz w:val="24"/>
          <w:szCs w:val="24"/>
          <w:lang w:eastAsia="ro-RO"/>
        </w:rPr>
        <w:t xml:space="preserve">3,68 lei/persoana /luna </w:t>
      </w:r>
      <w:r w:rsidRPr="008E1DF0">
        <w:rPr>
          <w:rStyle w:val="Bodytext2"/>
          <w:rFonts w:ascii="Times New Roman" w:hAnsi="Times New Roman" w:cs="Times New Roman"/>
          <w:color w:val="000000"/>
          <w:sz w:val="24"/>
          <w:szCs w:val="24"/>
          <w:lang w:eastAsia="ro-RO"/>
        </w:rPr>
        <w:t xml:space="preserve">pentru mediul rural. Tariful maxim pentru agenţi economici </w:t>
      </w:r>
      <w:proofErr w:type="gramStart"/>
      <w:r w:rsidRPr="008E1DF0">
        <w:rPr>
          <w:rStyle w:val="Bodytext2"/>
          <w:rFonts w:ascii="Times New Roman" w:hAnsi="Times New Roman" w:cs="Times New Roman"/>
          <w:color w:val="000000"/>
          <w:sz w:val="24"/>
          <w:szCs w:val="24"/>
          <w:lang w:eastAsia="ro-RO"/>
        </w:rPr>
        <w:t>este</w:t>
      </w:r>
      <w:proofErr w:type="gramEnd"/>
      <w:r w:rsidRPr="008E1DF0">
        <w:rPr>
          <w:rStyle w:val="Bodytext2"/>
          <w:rFonts w:ascii="Times New Roman" w:hAnsi="Times New Roman" w:cs="Times New Roman"/>
          <w:color w:val="000000"/>
          <w:sz w:val="24"/>
          <w:szCs w:val="24"/>
          <w:lang w:eastAsia="ro-RO"/>
        </w:rPr>
        <w:t xml:space="preserve"> de </w:t>
      </w:r>
      <w:r w:rsidRPr="008E1DF0">
        <w:rPr>
          <w:rStyle w:val="Bodytext2Bold"/>
          <w:rFonts w:ascii="Times New Roman" w:hAnsi="Times New Roman" w:cs="Times New Roman"/>
          <w:color w:val="000000"/>
          <w:sz w:val="24"/>
          <w:szCs w:val="24"/>
          <w:lang w:eastAsia="ro-RO"/>
        </w:rPr>
        <w:t>350 lei/tona.</w:t>
      </w:r>
    </w:p>
    <w:p w:rsidR="00616C9E" w:rsidRDefault="00616C9E" w:rsidP="00AA71CC">
      <w:pPr>
        <w:pStyle w:val="Bodytext21"/>
        <w:shd w:val="clear" w:color="auto" w:fill="auto"/>
        <w:spacing w:before="0" w:after="155" w:line="240" w:lineRule="auto"/>
        <w:ind w:firstLine="720"/>
        <w:rPr>
          <w:rFonts w:ascii="Times New Roman" w:hAnsi="Times New Roman" w:cs="Times New Roman"/>
          <w:sz w:val="24"/>
          <w:szCs w:val="24"/>
        </w:rPr>
      </w:pPr>
      <w:r w:rsidRPr="008E1DF0">
        <w:rPr>
          <w:rStyle w:val="Bodytext2Bold"/>
          <w:rFonts w:ascii="Times New Roman" w:hAnsi="Times New Roman" w:cs="Times New Roman"/>
          <w:color w:val="000000"/>
          <w:sz w:val="24"/>
          <w:szCs w:val="24"/>
          <w:lang w:eastAsia="ro-RO"/>
        </w:rPr>
        <w:t xml:space="preserve">Valoarea </w:t>
      </w:r>
      <w:r w:rsidR="00F50A96">
        <w:rPr>
          <w:rStyle w:val="Bodytext2Bold"/>
          <w:rFonts w:ascii="Times New Roman" w:hAnsi="Times New Roman" w:cs="Times New Roman"/>
          <w:color w:val="000000"/>
          <w:sz w:val="24"/>
          <w:szCs w:val="24"/>
          <w:lang w:eastAsia="ro-RO"/>
        </w:rPr>
        <w:t xml:space="preserve">minima a </w:t>
      </w:r>
      <w:r w:rsidRPr="008E1DF0">
        <w:rPr>
          <w:rStyle w:val="Bodytext2Bold"/>
          <w:rFonts w:ascii="Times New Roman" w:hAnsi="Times New Roman" w:cs="Times New Roman"/>
          <w:color w:val="000000"/>
          <w:sz w:val="24"/>
          <w:szCs w:val="24"/>
          <w:lang w:eastAsia="ro-RO"/>
        </w:rPr>
        <w:t xml:space="preserve">redeventei </w:t>
      </w:r>
      <w:r w:rsidRPr="008E1DF0">
        <w:rPr>
          <w:rStyle w:val="Bodytext2"/>
          <w:rFonts w:ascii="Times New Roman" w:hAnsi="Times New Roman" w:cs="Times New Roman"/>
          <w:color w:val="000000"/>
          <w:sz w:val="24"/>
          <w:szCs w:val="24"/>
          <w:lang w:eastAsia="ro-RO"/>
        </w:rPr>
        <w:t xml:space="preserve">pe care operatorul de colectare si transport al </w:t>
      </w:r>
      <w:r w:rsidR="00B449E1">
        <w:rPr>
          <w:rStyle w:val="Bodytext2"/>
          <w:rFonts w:ascii="Times New Roman" w:hAnsi="Times New Roman" w:cs="Times New Roman"/>
          <w:color w:val="000000"/>
          <w:sz w:val="24"/>
          <w:szCs w:val="24"/>
          <w:lang w:eastAsia="ro-RO"/>
        </w:rPr>
        <w:t>Zonei 3</w:t>
      </w:r>
      <w:r w:rsidR="00A17A4E">
        <w:rPr>
          <w:rStyle w:val="Bodytext2"/>
          <w:rFonts w:ascii="Times New Roman" w:hAnsi="Times New Roman" w:cs="Times New Roman"/>
          <w:color w:val="000000"/>
          <w:sz w:val="24"/>
          <w:szCs w:val="24"/>
          <w:lang w:eastAsia="ro-RO"/>
        </w:rPr>
        <w:t xml:space="preserve"> o va plat</w:t>
      </w:r>
      <w:r>
        <w:rPr>
          <w:rStyle w:val="Bodytext2"/>
          <w:rFonts w:ascii="Times New Roman" w:hAnsi="Times New Roman" w:cs="Times New Roman"/>
          <w:color w:val="000000"/>
          <w:sz w:val="24"/>
          <w:szCs w:val="24"/>
          <w:lang w:eastAsia="ro-RO"/>
        </w:rPr>
        <w:t>i Consiliului Judeţean A</w:t>
      </w:r>
      <w:r w:rsidRPr="008E1DF0">
        <w:rPr>
          <w:rStyle w:val="Bodytext2"/>
          <w:rFonts w:ascii="Times New Roman" w:hAnsi="Times New Roman" w:cs="Times New Roman"/>
          <w:color w:val="000000"/>
          <w:sz w:val="24"/>
          <w:szCs w:val="24"/>
          <w:lang w:eastAsia="ro-RO"/>
        </w:rPr>
        <w:t xml:space="preserve">rad este </w:t>
      </w:r>
      <w:r w:rsidRPr="00105516">
        <w:rPr>
          <w:rStyle w:val="Bodytext2"/>
          <w:rFonts w:ascii="Times New Roman" w:hAnsi="Times New Roman" w:cs="Times New Roman"/>
          <w:sz w:val="24"/>
          <w:szCs w:val="24"/>
          <w:lang w:eastAsia="ro-RO"/>
        </w:rPr>
        <w:t xml:space="preserve">de </w:t>
      </w:r>
      <w:r w:rsidR="00AA71CC">
        <w:rPr>
          <w:rFonts w:ascii="Times New Roman" w:hAnsi="Times New Roman" w:cs="Times New Roman"/>
          <w:b/>
          <w:bCs/>
          <w:sz w:val="24"/>
          <w:szCs w:val="24"/>
          <w:shd w:val="clear" w:color="auto" w:fill="FFFFFF"/>
          <w:lang w:val="ro-RO" w:eastAsia="ro-RO"/>
        </w:rPr>
        <w:t>173,426,96</w:t>
      </w:r>
      <w:r w:rsidR="002539B5">
        <w:rPr>
          <w:rStyle w:val="Bodytext2Bold"/>
          <w:rFonts w:ascii="Times New Roman" w:hAnsi="Times New Roman" w:cs="Times New Roman"/>
          <w:sz w:val="24"/>
          <w:szCs w:val="24"/>
          <w:lang w:eastAsia="ro-RO"/>
        </w:rPr>
        <w:t xml:space="preserve"> lei/an, aceasta fiind stabilita ca suma fixa.</w:t>
      </w:r>
    </w:p>
    <w:p w:rsidR="00616C9E" w:rsidRDefault="00616C9E" w:rsidP="00B3225F">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p>
    <w:p w:rsidR="00B03CA2" w:rsidRDefault="00BB0879" w:rsidP="00B3225F">
      <w:pPr>
        <w:pStyle w:val="Bodytext21"/>
        <w:shd w:val="clear" w:color="auto" w:fill="auto"/>
        <w:tabs>
          <w:tab w:val="left" w:pos="766"/>
        </w:tabs>
        <w:spacing w:before="0" w:after="0" w:line="360" w:lineRule="auto"/>
        <w:ind w:left="420" w:right="119" w:firstLine="0"/>
        <w:rPr>
          <w:rFonts w:ascii="Times New Roman" w:hAnsi="Times New Roman" w:cs="Times New Roman"/>
          <w:sz w:val="24"/>
          <w:szCs w:val="24"/>
        </w:rPr>
      </w:pPr>
      <w:r>
        <w:rPr>
          <w:rFonts w:ascii="Times New Roman" w:hAnsi="Times New Roman" w:cs="Times New Roman"/>
          <w:sz w:val="24"/>
          <w:szCs w:val="24"/>
        </w:rPr>
        <w:t xml:space="preserve">LOT 4 - </w:t>
      </w:r>
      <w:r w:rsidR="00B03CA2">
        <w:rPr>
          <w:rFonts w:ascii="Times New Roman" w:hAnsi="Times New Roman" w:cs="Times New Roman"/>
          <w:sz w:val="24"/>
          <w:szCs w:val="24"/>
        </w:rPr>
        <w:t>ZONA 4:</w:t>
      </w:r>
    </w:p>
    <w:tbl>
      <w:tblPr>
        <w:tblW w:w="9960" w:type="dxa"/>
        <w:tblInd w:w="-10" w:type="dxa"/>
        <w:tblLook w:val="04A0"/>
      </w:tblPr>
      <w:tblGrid>
        <w:gridCol w:w="4320"/>
        <w:gridCol w:w="1080"/>
        <w:gridCol w:w="1140"/>
        <w:gridCol w:w="1140"/>
        <w:gridCol w:w="1140"/>
        <w:gridCol w:w="1140"/>
      </w:tblGrid>
      <w:tr w:rsidR="00D544C1" w:rsidRPr="00D544C1" w:rsidTr="00D544C1">
        <w:trPr>
          <w:trHeight w:val="300"/>
        </w:trPr>
        <w:tc>
          <w:tcPr>
            <w:tcW w:w="4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Periaoada din contract (lunile)</w:t>
            </w:r>
          </w:p>
        </w:tc>
        <w:tc>
          <w:tcPr>
            <w:tcW w:w="1080" w:type="dxa"/>
            <w:tcBorders>
              <w:top w:val="single" w:sz="8" w:space="0" w:color="auto"/>
              <w:left w:val="nil"/>
              <w:bottom w:val="nil"/>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Luna</w:t>
            </w:r>
          </w:p>
        </w:tc>
      </w:tr>
      <w:tr w:rsidR="00D544C1" w:rsidRPr="00D544C1" w:rsidTr="00D544C1">
        <w:trPr>
          <w:trHeight w:val="315"/>
        </w:trPr>
        <w:tc>
          <w:tcPr>
            <w:tcW w:w="4320" w:type="dxa"/>
            <w:vMerge/>
            <w:tcBorders>
              <w:top w:val="single" w:sz="8" w:space="0" w:color="auto"/>
              <w:left w:val="single" w:sz="8" w:space="0" w:color="auto"/>
              <w:bottom w:val="single" w:sz="8" w:space="0" w:color="000000"/>
              <w:right w:val="single" w:sz="8" w:space="0" w:color="auto"/>
            </w:tcBorders>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37-48</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center"/>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49-60</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lastRenderedPageBreak/>
              <w:t>Zona 4</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 </w:t>
            </w:r>
          </w:p>
        </w:tc>
      </w:tr>
      <w:tr w:rsidR="00D544C1" w:rsidRPr="00D544C1" w:rsidTr="00D544C1">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Total venituri</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tarif urban (lei/ pers/ luna)</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7.08</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7.36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7.64</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7.94</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8.22</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tarif rural (lei/ pers/ luna)</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3.23</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3.36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3.49</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3.62</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3.75</w:t>
            </w:r>
          </w:p>
        </w:tc>
      </w:tr>
      <w:tr w:rsidR="00D544C1" w:rsidRPr="00D544C1" w:rsidTr="00D544C1">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Venituri din zone urbane</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Zona 4 - nr. locuitori</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5876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5854</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5830</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5805</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jc w:val="both"/>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5778</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Total urban (lei)/ an</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499,224.96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517,025.28</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534,494.40</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553,100.40</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569,941.92</w:t>
            </w:r>
          </w:p>
        </w:tc>
      </w:tr>
      <w:tr w:rsidR="00D544C1" w:rsidRPr="00D544C1" w:rsidTr="00D544C1">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Venituri din zone rurale</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Zona 4</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17242</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17221</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19727</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20542</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20513</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Total rural (lei)/ an</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668,299.92</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694,350.72</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826,166.76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892,344.48</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923,085.00</w:t>
            </w:r>
          </w:p>
        </w:tc>
      </w:tr>
      <w:tr w:rsidR="00D544C1" w:rsidRPr="00D544C1" w:rsidTr="00D544C1">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Venituri de la populatie total (lei)/ an</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1,167,524.88</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1,211,376.00</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1,360,661.16</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1,445,444.88</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1,493,026.92</w:t>
            </w:r>
          </w:p>
        </w:tc>
      </w:tr>
      <w:tr w:rsidR="00D544C1" w:rsidRPr="00D544C1" w:rsidTr="00D544C1">
        <w:trPr>
          <w:trHeight w:val="46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Venituri de la institutii publice si operatori economici total (lei/an)</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290,163.85</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304,672.04</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319,905.65</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335,900.93</w:t>
            </w:r>
          </w:p>
        </w:tc>
        <w:tc>
          <w:tcPr>
            <w:tcW w:w="114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352,695.97</w:t>
            </w:r>
          </w:p>
        </w:tc>
      </w:tr>
      <w:tr w:rsidR="00D544C1" w:rsidRPr="00D544C1" w:rsidTr="00D544C1">
        <w:trPr>
          <w:gridAfter w:val="4"/>
          <w:wAfter w:w="4560" w:type="dxa"/>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Venit mediu anual de la populatie</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1,335,606.77</w:t>
            </w:r>
          </w:p>
        </w:tc>
      </w:tr>
      <w:tr w:rsidR="00D544C1" w:rsidRPr="00D544C1" w:rsidTr="00D544C1">
        <w:trPr>
          <w:gridAfter w:val="4"/>
          <w:wAfter w:w="4560" w:type="dxa"/>
          <w:trHeight w:val="46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Venit mediu anual de la institutii publice si operatori economici</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320,667.69</w:t>
            </w:r>
          </w:p>
        </w:tc>
      </w:tr>
      <w:tr w:rsidR="00D544C1" w:rsidRPr="00D544C1" w:rsidTr="00D544C1">
        <w:trPr>
          <w:gridAfter w:val="4"/>
          <w:wAfter w:w="4560" w:type="dxa"/>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Venit mediu lunar de la populatie</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111,300.56</w:t>
            </w:r>
          </w:p>
        </w:tc>
      </w:tr>
      <w:tr w:rsidR="00D544C1" w:rsidRPr="00D544C1" w:rsidTr="00D544C1">
        <w:trPr>
          <w:gridAfter w:val="4"/>
          <w:wAfter w:w="4560" w:type="dxa"/>
          <w:trHeight w:val="46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Venit mediu lunar de la institutii publice si operatori economici</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sz w:val="16"/>
                <w:szCs w:val="16"/>
                <w:lang w:val="en-US" w:eastAsia="en-US"/>
              </w:rPr>
            </w:pPr>
            <w:r w:rsidRPr="00D544C1">
              <w:rPr>
                <w:rFonts w:ascii="Times New Roman" w:eastAsia="Times New Roman" w:hAnsi="Times New Roman" w:cs="Times New Roman"/>
                <w:sz w:val="16"/>
                <w:szCs w:val="16"/>
                <w:lang w:val="en-US" w:eastAsia="en-US"/>
              </w:rPr>
              <w:t>26,722.31</w:t>
            </w:r>
          </w:p>
        </w:tc>
      </w:tr>
      <w:tr w:rsidR="00D544C1" w:rsidRPr="00D544C1" w:rsidTr="00D544C1">
        <w:trPr>
          <w:gridAfter w:val="4"/>
          <w:wAfter w:w="4560" w:type="dxa"/>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Venit total de la populatie</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6,678,033.84</w:t>
            </w:r>
          </w:p>
        </w:tc>
      </w:tr>
      <w:tr w:rsidR="00D544C1" w:rsidRPr="00D544C1" w:rsidTr="00D544C1">
        <w:trPr>
          <w:gridAfter w:val="4"/>
          <w:wAfter w:w="4560" w:type="dxa"/>
          <w:trHeight w:val="46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Venit total de la populatie institutii publice si operatori economici</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1,603,338.44</w:t>
            </w:r>
          </w:p>
        </w:tc>
      </w:tr>
      <w:tr w:rsidR="00D544C1" w:rsidRPr="00D544C1" w:rsidTr="00D544C1">
        <w:trPr>
          <w:gridAfter w:val="4"/>
          <w:wAfter w:w="4560" w:type="dxa"/>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color w:val="auto"/>
                <w:sz w:val="16"/>
                <w:szCs w:val="16"/>
                <w:lang w:val="en-US" w:eastAsia="en-US"/>
              </w:rPr>
            </w:pPr>
            <w:r w:rsidRPr="00D544C1">
              <w:rPr>
                <w:rFonts w:ascii="Times New Roman" w:eastAsia="Times New Roman" w:hAnsi="Times New Roman" w:cs="Times New Roman"/>
                <w:color w:val="auto"/>
                <w:sz w:val="16"/>
                <w:szCs w:val="16"/>
                <w:lang w:val="en-US" w:eastAsia="en-US"/>
              </w:rPr>
              <w:t>Total Venituri Zona 4</w:t>
            </w:r>
          </w:p>
        </w:tc>
        <w:tc>
          <w:tcPr>
            <w:tcW w:w="1080" w:type="dxa"/>
            <w:tcBorders>
              <w:top w:val="nil"/>
              <w:left w:val="nil"/>
              <w:bottom w:val="single" w:sz="8" w:space="0" w:color="auto"/>
              <w:right w:val="single" w:sz="8" w:space="0" w:color="auto"/>
            </w:tcBorders>
            <w:shd w:val="clear" w:color="auto" w:fill="auto"/>
            <w:vAlign w:val="center"/>
            <w:hideMark/>
          </w:tcPr>
          <w:p w:rsidR="00D544C1" w:rsidRPr="00D544C1" w:rsidRDefault="00D544C1" w:rsidP="00D544C1">
            <w:pPr>
              <w:widowControl/>
              <w:rPr>
                <w:rFonts w:ascii="Times New Roman" w:eastAsia="Times New Roman" w:hAnsi="Times New Roman" w:cs="Times New Roman"/>
                <w:b/>
                <w:bCs/>
                <w:sz w:val="16"/>
                <w:szCs w:val="16"/>
                <w:lang w:val="en-US" w:eastAsia="en-US"/>
              </w:rPr>
            </w:pPr>
            <w:r w:rsidRPr="00D544C1">
              <w:rPr>
                <w:rFonts w:ascii="Times New Roman" w:eastAsia="Times New Roman" w:hAnsi="Times New Roman" w:cs="Times New Roman"/>
                <w:b/>
                <w:bCs/>
                <w:sz w:val="16"/>
                <w:szCs w:val="16"/>
                <w:lang w:val="en-US" w:eastAsia="en-US"/>
              </w:rPr>
              <w:t>8,281,372.28</w:t>
            </w:r>
          </w:p>
        </w:tc>
      </w:tr>
    </w:tbl>
    <w:p w:rsidR="00B03CA2" w:rsidRPr="00B3225F" w:rsidRDefault="00B03CA2" w:rsidP="00C77436">
      <w:pPr>
        <w:pStyle w:val="Bodytext21"/>
        <w:shd w:val="clear" w:color="auto" w:fill="auto"/>
        <w:spacing w:before="0" w:after="0" w:line="240" w:lineRule="auto"/>
        <w:ind w:firstLine="720"/>
        <w:rPr>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 xml:space="preserve">Art. 12 din Legea nr. 100/2016 precizează obligativitatea autoritatii contractante de a estima valoarea contractului de achizide publica, ca fiind </w:t>
      </w:r>
      <w:r w:rsidRPr="00B3225F">
        <w:rPr>
          <w:rFonts w:ascii="Times New Roman" w:hAnsi="Times New Roman" w:cs="Times New Roman"/>
          <w:color w:val="000000"/>
          <w:sz w:val="24"/>
          <w:szCs w:val="24"/>
          <w:shd w:val="clear" w:color="auto" w:fill="FFFFFF"/>
          <w:lang w:val="ro-RO" w:eastAsia="ro-RO"/>
        </w:rPr>
        <w:t>cifra totală de afaceri a concesionarului generată pe durata contractului</w:t>
      </w:r>
      <w:r w:rsidRPr="00B3225F">
        <w:rPr>
          <w:rStyle w:val="Bodytext2"/>
          <w:rFonts w:ascii="Times New Roman" w:hAnsi="Times New Roman" w:cs="Times New Roman"/>
          <w:color w:val="000000"/>
          <w:sz w:val="24"/>
          <w:szCs w:val="24"/>
          <w:lang w:eastAsia="ro-RO"/>
        </w:rPr>
        <w:t>, fara taxa pe valoare adaugata, luând in considerare orice forme de opţiuni si in măsură in care acestea pot fi anticipate la momentul estimării, orice eventuale suplimentari sau majorări ale valorii contractului.</w:t>
      </w:r>
    </w:p>
    <w:p w:rsidR="00B03CA2" w:rsidRDefault="00B03CA2" w:rsidP="00C77436">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B3225F">
        <w:rPr>
          <w:rStyle w:val="Bodytext2"/>
          <w:rFonts w:ascii="Times New Roman" w:hAnsi="Times New Roman" w:cs="Times New Roman"/>
          <w:color w:val="000000"/>
          <w:sz w:val="24"/>
          <w:szCs w:val="24"/>
          <w:lang w:eastAsia="ro-RO"/>
        </w:rPr>
        <w:t>Pentru stabilirea valorii estimate a cont</w:t>
      </w:r>
      <w:r>
        <w:rPr>
          <w:rStyle w:val="Bodytext2"/>
          <w:rFonts w:ascii="Times New Roman" w:hAnsi="Times New Roman" w:cs="Times New Roman"/>
          <w:color w:val="000000"/>
          <w:sz w:val="24"/>
          <w:szCs w:val="24"/>
          <w:lang w:eastAsia="ro-RO"/>
        </w:rPr>
        <w:t xml:space="preserve">ractului de Delegarea gestiunii pentru </w:t>
      </w:r>
      <w:r>
        <w:rPr>
          <w:rFonts w:ascii="Times New Roman" w:hAnsi="Times New Roman" w:cs="Times New Roman"/>
          <w:sz w:val="24"/>
          <w:szCs w:val="24"/>
          <w:shd w:val="clear" w:color="auto" w:fill="FFFFFF"/>
          <w:lang w:val="ro-RO"/>
        </w:rPr>
        <w:t xml:space="preserve">Serviciul </w:t>
      </w:r>
      <w:r w:rsidRPr="00D85C56">
        <w:rPr>
          <w:rFonts w:ascii="Times New Roman" w:hAnsi="Times New Roman" w:cs="Times New Roman"/>
          <w:sz w:val="24"/>
          <w:szCs w:val="24"/>
          <w:shd w:val="clear" w:color="auto" w:fill="FFFFFF"/>
          <w:lang w:val="ro-RO"/>
        </w:rPr>
        <w:t>Public de Salubrizare,</w:t>
      </w:r>
      <w:r>
        <w:rPr>
          <w:rFonts w:ascii="Times New Roman" w:hAnsi="Times New Roman" w:cs="Times New Roman"/>
          <w:sz w:val="24"/>
          <w:szCs w:val="24"/>
          <w:shd w:val="clear" w:color="auto" w:fill="FFFFFF"/>
          <w:lang w:val="ro-RO"/>
        </w:rPr>
        <w:t xml:space="preserve"> </w:t>
      </w:r>
      <w:r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w:t>
      </w:r>
      <w:r>
        <w:rPr>
          <w:rFonts w:ascii="Times New Roman" w:hAnsi="Times New Roman" w:cs="Times New Roman"/>
          <w:color w:val="000000"/>
          <w:sz w:val="24"/>
          <w:szCs w:val="24"/>
          <w:shd w:val="clear" w:color="auto" w:fill="FFFFFF"/>
          <w:lang w:val="ro-RO" w:eastAsia="ro-RO"/>
        </w:rPr>
        <w:t>nat de ADI-SIGD Arad — ZONA 4</w:t>
      </w:r>
      <w:r w:rsidR="00C77436">
        <w:rPr>
          <w:rFonts w:ascii="Times New Roman" w:hAnsi="Times New Roman" w:cs="Times New Roman"/>
          <w:color w:val="000000"/>
          <w:sz w:val="24"/>
          <w:szCs w:val="24"/>
          <w:shd w:val="clear" w:color="auto" w:fill="FFFFFF"/>
          <w:lang w:val="ro-RO" w:eastAsia="ro-RO"/>
        </w:rPr>
        <w:t xml:space="preserve"> – LOT 4</w:t>
      </w:r>
      <w:r>
        <w:rPr>
          <w:rFonts w:ascii="Times New Roman" w:hAnsi="Times New Roman" w:cs="Times New Roman"/>
          <w:color w:val="000000"/>
          <w:sz w:val="24"/>
          <w:szCs w:val="24"/>
          <w:shd w:val="clear" w:color="auto" w:fill="FFFFFF"/>
          <w:lang w:val="ro-RO" w:eastAsia="ro-RO"/>
        </w:rPr>
        <w:t>, s</w:t>
      </w:r>
      <w:r>
        <w:rPr>
          <w:rStyle w:val="Bodytext2"/>
          <w:rFonts w:ascii="Times New Roman" w:hAnsi="Times New Roman" w:cs="Times New Roman"/>
          <w:color w:val="000000"/>
          <w:sz w:val="24"/>
          <w:szCs w:val="24"/>
          <w:lang w:eastAsia="ro-RO"/>
        </w:rPr>
        <w:t>-</w:t>
      </w:r>
      <w:r w:rsidRPr="00B3225F">
        <w:rPr>
          <w:rStyle w:val="Bodytext2"/>
          <w:rFonts w:ascii="Times New Roman" w:hAnsi="Times New Roman" w:cs="Times New Roman"/>
          <w:color w:val="000000"/>
          <w:sz w:val="24"/>
          <w:szCs w:val="24"/>
          <w:lang w:eastAsia="ro-RO"/>
        </w:rPr>
        <w:t>au avut in vedere prevederile art 13 din Legea 100/2016 si toate informaţiile legate de sumele platibile pentru îndeplinirea contractului</w:t>
      </w:r>
      <w:r w:rsidR="00BB0879">
        <w:rPr>
          <w:rStyle w:val="Bodytext2"/>
          <w:rFonts w:ascii="Times New Roman" w:hAnsi="Times New Roman" w:cs="Times New Roman"/>
          <w:color w:val="000000"/>
          <w:sz w:val="24"/>
          <w:szCs w:val="24"/>
          <w:lang w:eastAsia="ro-RO"/>
        </w:rPr>
        <w:t>, pentru durata de derulare a contractului de 5 ani, fara posibilitate de prelungire</w:t>
      </w:r>
      <w:r w:rsidR="00BB0879" w:rsidRPr="00B3225F">
        <w:rPr>
          <w:rStyle w:val="Bodytext2"/>
          <w:rFonts w:ascii="Times New Roman" w:hAnsi="Times New Roman" w:cs="Times New Roman"/>
          <w:color w:val="000000"/>
          <w:sz w:val="24"/>
          <w:szCs w:val="24"/>
          <w:lang w:eastAsia="ro-RO"/>
        </w:rPr>
        <w:t>.</w:t>
      </w:r>
    </w:p>
    <w:p w:rsidR="00C77436" w:rsidRPr="00B3225F" w:rsidRDefault="00C77436" w:rsidP="00C77436">
      <w:pPr>
        <w:pStyle w:val="Bodytext21"/>
        <w:shd w:val="clear" w:color="auto" w:fill="auto"/>
        <w:spacing w:before="0" w:after="0" w:line="240" w:lineRule="auto"/>
        <w:ind w:firstLine="720"/>
        <w:rPr>
          <w:rFonts w:ascii="Times New Roman" w:hAnsi="Times New Roman" w:cs="Times New Roman"/>
          <w:sz w:val="24"/>
          <w:szCs w:val="24"/>
        </w:rPr>
      </w:pPr>
      <w:r>
        <w:rPr>
          <w:rStyle w:val="Bodytext2"/>
          <w:rFonts w:ascii="Times New Roman" w:hAnsi="Times New Roman" w:cs="Times New Roman"/>
          <w:color w:val="000000"/>
          <w:sz w:val="24"/>
          <w:szCs w:val="24"/>
          <w:lang w:eastAsia="ro-RO"/>
        </w:rPr>
        <w:t>In calculul valorii estimate au fost luate in calcul si cantitatile de deseuri amestecate generate de institutii publice si operatori economici.</w:t>
      </w:r>
    </w:p>
    <w:p w:rsidR="00C77436" w:rsidRPr="007E67B9" w:rsidRDefault="00C77436" w:rsidP="00C7743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a contractului</w:t>
      </w:r>
      <w:r>
        <w:rPr>
          <w:rStyle w:val="Bodytext2"/>
          <w:rFonts w:ascii="Times New Roman" w:hAnsi="Times New Roman" w:cs="Times New Roman"/>
          <w:color w:val="000000"/>
          <w:sz w:val="24"/>
          <w:szCs w:val="24"/>
          <w:lang w:eastAsia="ro-RO"/>
        </w:rPr>
        <w:t xml:space="preserve"> pentru zona 4 LOT 4</w:t>
      </w:r>
      <w:r w:rsidRPr="00A903B7">
        <w:rPr>
          <w:rStyle w:val="Bodytext2"/>
          <w:rFonts w:ascii="Times New Roman" w:hAnsi="Times New Roman" w:cs="Times New Roman"/>
          <w:color w:val="000000"/>
          <w:sz w:val="24"/>
          <w:szCs w:val="24"/>
          <w:lang w:eastAsia="ro-RO"/>
        </w:rPr>
        <w:t xml:space="preserve"> = suma din veniturile anuale estimate</w:t>
      </w:r>
      <w:r>
        <w:rPr>
          <w:rStyle w:val="Bodytext2"/>
          <w:rFonts w:ascii="Times New Roman" w:hAnsi="Times New Roman" w:cs="Times New Roman"/>
          <w:color w:val="000000"/>
          <w:sz w:val="24"/>
          <w:szCs w:val="24"/>
          <w:lang w:eastAsia="ro-RO"/>
        </w:rPr>
        <w:t xml:space="preserve"> zona 4 – LOT 4</w:t>
      </w:r>
      <w:r w:rsidRPr="00A903B7">
        <w:rPr>
          <w:rStyle w:val="Bodytext2"/>
          <w:rFonts w:ascii="Times New Roman" w:hAnsi="Times New Roman" w:cs="Times New Roman"/>
          <w:color w:val="000000"/>
          <w:sz w:val="24"/>
          <w:szCs w:val="24"/>
          <w:lang w:eastAsia="ro-RO"/>
        </w:rPr>
        <w:t xml:space="preserve"> = </w:t>
      </w:r>
      <w:r>
        <w:rPr>
          <w:rStyle w:val="Bodytext2"/>
          <w:rFonts w:ascii="Times New Roman" w:hAnsi="Times New Roman" w:cs="Times New Roman"/>
          <w:b/>
          <w:color w:val="000000"/>
          <w:sz w:val="24"/>
          <w:szCs w:val="24"/>
          <w:lang w:eastAsia="ro-RO"/>
        </w:rPr>
        <w:t>6.678.033,84</w:t>
      </w:r>
      <w:r w:rsidRPr="00A903B7">
        <w:rPr>
          <w:rStyle w:val="Bodytext2Bold"/>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 de la populatie adunat cu </w:t>
      </w:r>
      <w:r>
        <w:rPr>
          <w:rStyle w:val="Bodytext2"/>
          <w:rFonts w:ascii="Times New Roman" w:hAnsi="Times New Roman" w:cs="Times New Roman"/>
          <w:b/>
          <w:color w:val="000000"/>
          <w:sz w:val="24"/>
          <w:szCs w:val="24"/>
          <w:lang w:eastAsia="ro-RO"/>
        </w:rPr>
        <w:t>1.603.338,44</w:t>
      </w:r>
      <w:r>
        <w:rPr>
          <w:rStyle w:val="Bodytext2"/>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de la institutii publice si operatori economici</w:t>
      </w:r>
      <w:r w:rsidRPr="00A903B7">
        <w:rPr>
          <w:rStyle w:val="Bodytext2"/>
          <w:rFonts w:ascii="Times New Roman" w:hAnsi="Times New Roman" w:cs="Times New Roman"/>
          <w:color w:val="000000"/>
          <w:sz w:val="24"/>
          <w:szCs w:val="24"/>
          <w:lang w:eastAsia="ro-RO"/>
        </w:rPr>
        <w:t xml:space="preserve">, respectiv o </w:t>
      </w:r>
      <w:r>
        <w:rPr>
          <w:rStyle w:val="Bodytext2"/>
          <w:rFonts w:ascii="Times New Roman" w:hAnsi="Times New Roman" w:cs="Times New Roman"/>
          <w:color w:val="000000"/>
          <w:sz w:val="24"/>
          <w:szCs w:val="24"/>
          <w:lang w:eastAsia="ro-RO"/>
        </w:rPr>
        <w:t xml:space="preserve">valoare totala de </w:t>
      </w:r>
      <w:r>
        <w:rPr>
          <w:rFonts w:ascii="Times New Roman" w:hAnsi="Times New Roman" w:cs="Times New Roman"/>
          <w:b/>
          <w:bCs/>
          <w:color w:val="000000"/>
          <w:sz w:val="24"/>
          <w:szCs w:val="24"/>
          <w:shd w:val="clear" w:color="auto" w:fill="FFFFFF"/>
          <w:lang w:val="ro-RO" w:eastAsia="ro-RO"/>
        </w:rPr>
        <w:t>8.281.372,28</w:t>
      </w:r>
      <w:r>
        <w:rPr>
          <w:rStyle w:val="Bodytext2"/>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w:t>
      </w:r>
      <w:r w:rsidRPr="00A903B7">
        <w:rPr>
          <w:rStyle w:val="Bodytext2"/>
          <w:rFonts w:ascii="Times New Roman" w:hAnsi="Times New Roman" w:cs="Times New Roman"/>
          <w:color w:val="000000"/>
          <w:sz w:val="24"/>
          <w:szCs w:val="24"/>
          <w:lang w:eastAsia="ro-RO"/>
        </w:rPr>
        <w:t xml:space="preserve">medie anuala de </w:t>
      </w:r>
      <w:r>
        <w:rPr>
          <w:rFonts w:ascii="Times New Roman" w:hAnsi="Times New Roman" w:cs="Times New Roman"/>
          <w:b/>
          <w:color w:val="000000"/>
          <w:sz w:val="24"/>
          <w:szCs w:val="24"/>
          <w:shd w:val="clear" w:color="auto" w:fill="FFFFFF"/>
          <w:lang w:val="ro-RO" w:eastAsia="ro-RO"/>
        </w:rPr>
        <w:t>1.335.606,77</w:t>
      </w:r>
      <w:r w:rsidRPr="00A903B7">
        <w:rPr>
          <w:rFonts w:ascii="Times New Roman" w:hAnsi="Times New Roman" w:cs="Times New Roman"/>
          <w:color w:val="000000"/>
          <w:sz w:val="24"/>
          <w:szCs w:val="24"/>
          <w:shd w:val="clear" w:color="auto" w:fill="FFFFFF"/>
          <w:lang w:val="ro-RO" w:eastAsia="ro-RO"/>
        </w:rPr>
        <w:t xml:space="preserve"> </w:t>
      </w:r>
      <w:r w:rsidRPr="003D55B7">
        <w:rPr>
          <w:rFonts w:ascii="Times New Roman" w:hAnsi="Times New Roman" w:cs="Times New Roman"/>
          <w:b/>
          <w:color w:val="000000"/>
          <w:sz w:val="24"/>
          <w:szCs w:val="24"/>
          <w:shd w:val="clear" w:color="auto" w:fill="FFFFFF"/>
          <w:lang w:val="ro-RO" w:eastAsia="ro-RO"/>
        </w:rPr>
        <w:t>l</w:t>
      </w:r>
      <w:r w:rsidRPr="003D55B7">
        <w:rPr>
          <w:rStyle w:val="Bodytext2"/>
          <w:rFonts w:ascii="Times New Roman" w:hAnsi="Times New Roman" w:cs="Times New Roman"/>
          <w:b/>
          <w:color w:val="000000"/>
          <w:sz w:val="24"/>
          <w:szCs w:val="24"/>
          <w:lang w:eastAsia="ro-RO"/>
        </w:rPr>
        <w:t>ei</w:t>
      </w:r>
      <w:r w:rsidRPr="00A903B7">
        <w:rPr>
          <w:rStyle w:val="Bodytext2"/>
          <w:rFonts w:ascii="Times New Roman" w:hAnsi="Times New Roman" w:cs="Times New Roman"/>
          <w:color w:val="000000"/>
          <w:sz w:val="24"/>
          <w:szCs w:val="24"/>
          <w:lang w:eastAsia="ro-RO"/>
        </w:rPr>
        <w:t xml:space="preserve"> </w:t>
      </w:r>
      <w:r>
        <w:rPr>
          <w:rStyle w:val="Bodytext2"/>
          <w:rFonts w:ascii="Times New Roman" w:hAnsi="Times New Roman" w:cs="Times New Roman"/>
          <w:color w:val="000000"/>
          <w:sz w:val="24"/>
          <w:szCs w:val="24"/>
          <w:lang w:eastAsia="ro-RO"/>
        </w:rPr>
        <w:t xml:space="preserve">de la populatie si </w:t>
      </w:r>
      <w:r>
        <w:rPr>
          <w:rStyle w:val="Bodytext2"/>
          <w:rFonts w:ascii="Times New Roman" w:hAnsi="Times New Roman" w:cs="Times New Roman"/>
          <w:b/>
          <w:color w:val="000000"/>
          <w:sz w:val="24"/>
          <w:szCs w:val="24"/>
          <w:lang w:eastAsia="ro-RO"/>
        </w:rPr>
        <w:t>320.667,69</w:t>
      </w:r>
      <w:r>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 xml:space="preserve">lei </w:t>
      </w:r>
      <w:r>
        <w:rPr>
          <w:rStyle w:val="Bodytext2"/>
          <w:rFonts w:ascii="Times New Roman" w:hAnsi="Times New Roman" w:cs="Times New Roman"/>
          <w:color w:val="000000"/>
          <w:sz w:val="24"/>
          <w:szCs w:val="24"/>
          <w:lang w:eastAsia="ro-RO"/>
        </w:rPr>
        <w:t>de la institutii publice si operatori economici</w:t>
      </w:r>
      <w:r w:rsidRPr="00A903B7">
        <w:rPr>
          <w:rStyle w:val="Bodytext2"/>
          <w:rFonts w:ascii="Times New Roman" w:hAnsi="Times New Roman" w:cs="Times New Roman"/>
          <w:color w:val="000000"/>
          <w:sz w:val="24"/>
          <w:szCs w:val="24"/>
          <w:lang w:eastAsia="ro-RO"/>
        </w:rPr>
        <w:t xml:space="preserve"> si o valoare medie lunara de </w:t>
      </w:r>
      <w:r>
        <w:rPr>
          <w:rFonts w:ascii="Times New Roman" w:hAnsi="Times New Roman" w:cs="Times New Roman"/>
          <w:b/>
          <w:color w:val="000000"/>
          <w:sz w:val="24"/>
          <w:szCs w:val="24"/>
          <w:shd w:val="clear" w:color="auto" w:fill="FFFFFF"/>
          <w:lang w:val="ro-RO" w:eastAsia="ro-RO"/>
        </w:rPr>
        <w:t>111.300,56</w:t>
      </w:r>
      <w:r w:rsidRPr="00A903B7">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 populatie, </w:t>
      </w:r>
      <w:r w:rsidRPr="00FD533B">
        <w:rPr>
          <w:rStyle w:val="Bodytext2"/>
          <w:rFonts w:ascii="Times New Roman" w:hAnsi="Times New Roman" w:cs="Times New Roman"/>
          <w:color w:val="000000"/>
          <w:sz w:val="24"/>
          <w:szCs w:val="24"/>
          <w:lang w:eastAsia="ro-RO"/>
        </w:rPr>
        <w:t xml:space="preserve">respectiv </w:t>
      </w:r>
      <w:r>
        <w:rPr>
          <w:rStyle w:val="Bodytext2"/>
          <w:rFonts w:ascii="Times New Roman" w:hAnsi="Times New Roman" w:cs="Times New Roman"/>
          <w:b/>
          <w:color w:val="000000"/>
          <w:sz w:val="24"/>
          <w:szCs w:val="24"/>
          <w:lang w:eastAsia="ro-RO"/>
        </w:rPr>
        <w:t>26.722,31</w:t>
      </w:r>
      <w:r w:rsidRPr="00FD533B">
        <w:rPr>
          <w:rStyle w:val="Bodytext2"/>
          <w:rFonts w:ascii="Times New Roman" w:hAnsi="Times New Roman" w:cs="Times New Roman"/>
          <w:color w:val="000000"/>
          <w:sz w:val="24"/>
          <w:szCs w:val="24"/>
          <w:lang w:eastAsia="ro-RO"/>
        </w:rPr>
        <w:t xml:space="preserve"> </w:t>
      </w:r>
      <w:r w:rsidRPr="00FD533B">
        <w:rPr>
          <w:rStyle w:val="Bodytext2"/>
          <w:rFonts w:ascii="Times New Roman" w:hAnsi="Times New Roman" w:cs="Times New Roman"/>
          <w:b/>
          <w:color w:val="000000"/>
          <w:sz w:val="24"/>
          <w:szCs w:val="24"/>
          <w:lang w:eastAsia="ro-RO"/>
        </w:rPr>
        <w:t>lei</w:t>
      </w:r>
      <w:r w:rsidRPr="00FD533B">
        <w:rPr>
          <w:rStyle w:val="Bodytext2"/>
          <w:rFonts w:ascii="Times New Roman" w:hAnsi="Times New Roman" w:cs="Times New Roman"/>
          <w:color w:val="000000"/>
          <w:sz w:val="24"/>
          <w:szCs w:val="24"/>
          <w:lang w:eastAsia="ro-RO"/>
        </w:rPr>
        <w:t xml:space="preserve"> de la institutii publice si operatori economici. Aceasta valoare corespunde unei cantitati de deşeuri colectate si transportate totale </w:t>
      </w:r>
      <w:r w:rsidRPr="00FD533B">
        <w:rPr>
          <w:rStyle w:val="Bodytext2"/>
          <w:rFonts w:ascii="Times New Roman" w:hAnsi="Times New Roman" w:cs="Times New Roman"/>
          <w:sz w:val="24"/>
          <w:szCs w:val="24"/>
          <w:lang w:eastAsia="ro-RO"/>
        </w:rPr>
        <w:t xml:space="preserve">de </w:t>
      </w:r>
      <w:r>
        <w:rPr>
          <w:rStyle w:val="Bodytext2"/>
          <w:rFonts w:ascii="Times New Roman" w:hAnsi="Times New Roman" w:cs="Times New Roman"/>
          <w:b/>
          <w:sz w:val="24"/>
          <w:szCs w:val="24"/>
          <w:lang w:eastAsia="ro-RO"/>
        </w:rPr>
        <w:t>36.448,06</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 xml:space="preserve">de la </w:t>
      </w:r>
      <w:r w:rsidRPr="00FD533B">
        <w:rPr>
          <w:rStyle w:val="Bodytext2"/>
          <w:rFonts w:ascii="Times New Roman" w:hAnsi="Times New Roman" w:cs="Times New Roman"/>
          <w:sz w:val="24"/>
          <w:szCs w:val="24"/>
          <w:lang w:eastAsia="ro-RO"/>
        </w:rPr>
        <w:lastRenderedPageBreak/>
        <w:t>populatie si unei cantitati de</w:t>
      </w:r>
      <w:r w:rsidRPr="00FD533B">
        <w:rPr>
          <w:rStyle w:val="Bodytext2"/>
          <w:rFonts w:ascii="Times New Roman" w:hAnsi="Times New Roman" w:cs="Times New Roman"/>
          <w:b/>
          <w:sz w:val="24"/>
          <w:szCs w:val="24"/>
          <w:lang w:eastAsia="ro-RO"/>
        </w:rPr>
        <w:t xml:space="preserve"> </w:t>
      </w:r>
      <w:r>
        <w:rPr>
          <w:rStyle w:val="Bodytext2"/>
          <w:rFonts w:ascii="Times New Roman" w:hAnsi="Times New Roman" w:cs="Times New Roman"/>
          <w:b/>
          <w:sz w:val="24"/>
          <w:szCs w:val="24"/>
          <w:lang w:eastAsia="ro-RO"/>
        </w:rPr>
        <w:t>4.580,96</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 xml:space="preserve">de la institutii publice si operatori economici, respectiv unei medii anuale de </w:t>
      </w:r>
      <w:r>
        <w:rPr>
          <w:rStyle w:val="Bodytext2"/>
          <w:rFonts w:ascii="Times New Roman" w:hAnsi="Times New Roman" w:cs="Times New Roman"/>
          <w:b/>
          <w:sz w:val="24"/>
          <w:szCs w:val="24"/>
          <w:lang w:eastAsia="ro-RO"/>
        </w:rPr>
        <w:t>7.289,61</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populatie si</w:t>
      </w:r>
      <w:r w:rsidRPr="00FD533B">
        <w:rPr>
          <w:rStyle w:val="Bodytext2"/>
          <w:rFonts w:ascii="Times New Roman" w:hAnsi="Times New Roman" w:cs="Times New Roman"/>
          <w:b/>
          <w:sz w:val="24"/>
          <w:szCs w:val="24"/>
          <w:lang w:eastAsia="ro-RO"/>
        </w:rPr>
        <w:t xml:space="preserve"> </w:t>
      </w:r>
      <w:r>
        <w:rPr>
          <w:rStyle w:val="Bodytext2"/>
          <w:rFonts w:ascii="Times New Roman" w:hAnsi="Times New Roman" w:cs="Times New Roman"/>
          <w:b/>
          <w:sz w:val="24"/>
          <w:szCs w:val="24"/>
          <w:lang w:eastAsia="ro-RO"/>
        </w:rPr>
        <w:t>916,19</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institutii publice si operatori economici.</w:t>
      </w:r>
    </w:p>
    <w:p w:rsidR="00B03CA2" w:rsidRPr="00A903B7" w:rsidRDefault="00B03CA2" w:rsidP="00C7743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prezentata mai sus acopera toate costurile aferente sistemului de ma</w:t>
      </w:r>
      <w:r>
        <w:rPr>
          <w:rStyle w:val="Bodytext2"/>
          <w:rFonts w:ascii="Times New Roman" w:hAnsi="Times New Roman" w:cs="Times New Roman"/>
          <w:color w:val="000000"/>
          <w:sz w:val="24"/>
          <w:szCs w:val="24"/>
          <w:lang w:eastAsia="ro-RO"/>
        </w:rPr>
        <w:t xml:space="preserve">nagement al deşeurilor in zona </w:t>
      </w:r>
      <w:r w:rsidR="00034DBF">
        <w:rPr>
          <w:rStyle w:val="Bodytext2"/>
          <w:rFonts w:ascii="Times New Roman" w:hAnsi="Times New Roman" w:cs="Times New Roman"/>
          <w:color w:val="000000"/>
          <w:sz w:val="24"/>
          <w:szCs w:val="24"/>
          <w:lang w:eastAsia="ro-RO"/>
        </w:rPr>
        <w:t>4</w:t>
      </w:r>
      <w:r w:rsidRPr="00A903B7">
        <w:rPr>
          <w:rStyle w:val="Bodytext2"/>
          <w:rFonts w:ascii="Times New Roman" w:hAnsi="Times New Roman" w:cs="Times New Roman"/>
          <w:color w:val="000000"/>
          <w:sz w:val="24"/>
          <w:szCs w:val="24"/>
          <w:lang w:eastAsia="ro-RO"/>
        </w:rPr>
        <w:t>, de la colectare pana la eliminare (depozitare), in conformitate cu fluxul financiar agreat de către CJ Arad si</w:t>
      </w:r>
      <w:r>
        <w:rPr>
          <w:rStyle w:val="Bodytext2"/>
          <w:rFonts w:ascii="Times New Roman" w:hAnsi="Times New Roman" w:cs="Times New Roman"/>
          <w:color w:val="000000"/>
          <w:sz w:val="24"/>
          <w:szCs w:val="24"/>
          <w:lang w:eastAsia="ro-RO"/>
        </w:rPr>
        <w:t xml:space="preserve"> ADI SIGD Arad, i</w:t>
      </w:r>
      <w:r w:rsidRPr="00A903B7">
        <w:rPr>
          <w:rStyle w:val="Bodytext2"/>
          <w:rFonts w:ascii="Times New Roman" w:hAnsi="Times New Roman" w:cs="Times New Roman"/>
          <w:color w:val="000000"/>
          <w:sz w:val="24"/>
          <w:szCs w:val="24"/>
          <w:lang w:eastAsia="ro-RO"/>
        </w:rPr>
        <w:t xml:space="preserve">mpreuna cu UAT - </w:t>
      </w:r>
      <w:r w:rsidR="00034DBF">
        <w:rPr>
          <w:rStyle w:val="Bodytext2"/>
          <w:rFonts w:ascii="Times New Roman" w:hAnsi="Times New Roman" w:cs="Times New Roman"/>
          <w:color w:val="000000"/>
          <w:sz w:val="24"/>
          <w:szCs w:val="24"/>
          <w:lang w:eastAsia="ro-RO"/>
        </w:rPr>
        <w:t>urile din zona 4</w:t>
      </w:r>
      <w:r w:rsidRPr="00A903B7">
        <w:rPr>
          <w:rStyle w:val="Bodytext2"/>
          <w:rFonts w:ascii="Times New Roman" w:hAnsi="Times New Roman" w:cs="Times New Roman"/>
          <w:color w:val="000000"/>
          <w:sz w:val="24"/>
          <w:szCs w:val="24"/>
          <w:lang w:eastAsia="ro-RO"/>
        </w:rPr>
        <w:t>.</w:t>
      </w:r>
    </w:p>
    <w:p w:rsidR="00B03CA2" w:rsidRPr="00A903B7" w:rsidRDefault="00B03CA2" w:rsidP="00C7743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In cadrul Studiului de Fezabilitate care a stat la baza Deciziei de Finaţare a proiectului au fost estimate costurile pentru fiecare componentă a sistemului integrat de gestiune a deşeurilor (colectare, transport, transfer, sortare, compostare, depozitare).</w:t>
      </w:r>
    </w:p>
    <w:p w:rsidR="00B03CA2" w:rsidRPr="00A903B7" w:rsidRDefault="00B03CA2" w:rsidP="00C7743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Plecând de la aceste estimări, s-au determinat costurile pentru colectarea şi transportul deşeurilor munici</w:t>
      </w:r>
      <w:r w:rsidR="00034DBF">
        <w:rPr>
          <w:rStyle w:val="Bodytext2"/>
          <w:rFonts w:ascii="Times New Roman" w:hAnsi="Times New Roman" w:cs="Times New Roman"/>
          <w:color w:val="000000"/>
          <w:sz w:val="24"/>
          <w:szCs w:val="24"/>
          <w:lang w:eastAsia="ro-RO"/>
        </w:rPr>
        <w:t>pale din aria de operare (zona 4</w:t>
      </w:r>
      <w:r w:rsidRPr="00A903B7">
        <w:rPr>
          <w:rStyle w:val="Bodytext2"/>
          <w:rFonts w:ascii="Times New Roman" w:hAnsi="Times New Roman" w:cs="Times New Roman"/>
          <w:color w:val="000000"/>
          <w:sz w:val="24"/>
          <w:szCs w:val="24"/>
          <w:lang w:eastAsia="ro-RO"/>
        </w:rPr>
        <w:t xml:space="preserve">), separat, pe fiecare categorie de deşeuri (reziduale, reciclabile, </w:t>
      </w:r>
      <w:proofErr w:type="gramStart"/>
      <w:r w:rsidRPr="00A903B7">
        <w:rPr>
          <w:rStyle w:val="Bodytext2"/>
          <w:rFonts w:ascii="Times New Roman" w:hAnsi="Times New Roman" w:cs="Times New Roman"/>
          <w:color w:val="000000"/>
          <w:sz w:val="24"/>
          <w:szCs w:val="24"/>
          <w:lang w:eastAsia="ro-RO"/>
        </w:rPr>
        <w:t>biodegradabile</w:t>
      </w:r>
      <w:proofErr w:type="gramEnd"/>
      <w:r w:rsidRPr="00A903B7">
        <w:rPr>
          <w:rStyle w:val="Bodytext2"/>
          <w:rFonts w:ascii="Times New Roman" w:hAnsi="Times New Roman" w:cs="Times New Roman"/>
          <w:color w:val="000000"/>
          <w:sz w:val="24"/>
          <w:szCs w:val="24"/>
          <w:lang w:eastAsia="ro-RO"/>
        </w:rPr>
        <w:t>); aceste costuri sunt prezentate in tabelele de mai jos:</w:t>
      </w:r>
    </w:p>
    <w:p w:rsidR="00B03CA2" w:rsidRDefault="00B03CA2" w:rsidP="00C77436">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r w:rsidRPr="009532CC">
        <w:rPr>
          <w:rFonts w:ascii="Times New Roman" w:hAnsi="Times New Roman" w:cs="Times New Roman"/>
          <w:color w:val="000000"/>
          <w:sz w:val="24"/>
          <w:szCs w:val="24"/>
          <w:shd w:val="clear" w:color="auto" w:fill="FFFFFF"/>
          <w:lang w:val="ro-RO" w:eastAsia="ro-RO"/>
        </w:rPr>
        <w:t>Estimarea costurilor aferente serviciului ce va fi delegat - pentru deşeurile menajere colectate de la popul</w:t>
      </w:r>
      <w:r w:rsidR="00034DBF">
        <w:rPr>
          <w:rFonts w:ascii="Times New Roman" w:hAnsi="Times New Roman" w:cs="Times New Roman"/>
          <w:color w:val="000000"/>
          <w:sz w:val="24"/>
          <w:szCs w:val="24"/>
          <w:shd w:val="clear" w:color="auto" w:fill="FFFFFF"/>
          <w:lang w:val="ro-RO" w:eastAsia="ro-RO"/>
        </w:rPr>
        <w:t>aţia din zona deservită (zona 4</w:t>
      </w:r>
      <w:r w:rsidRPr="009532CC">
        <w:rPr>
          <w:rFonts w:ascii="Times New Roman" w:hAnsi="Times New Roman" w:cs="Times New Roman"/>
          <w:color w:val="000000"/>
          <w:sz w:val="24"/>
          <w:szCs w:val="24"/>
          <w:shd w:val="clear" w:color="auto" w:fill="FFFFFF"/>
          <w:lang w:val="ro-RO" w:eastAsia="ro-RO"/>
        </w:rPr>
        <w:t>)</w:t>
      </w:r>
    </w:p>
    <w:tbl>
      <w:tblPr>
        <w:tblW w:w="10200" w:type="dxa"/>
        <w:tblInd w:w="-10" w:type="dxa"/>
        <w:tblLook w:val="04A0"/>
      </w:tblPr>
      <w:tblGrid>
        <w:gridCol w:w="3420"/>
        <w:gridCol w:w="1260"/>
        <w:gridCol w:w="1140"/>
        <w:gridCol w:w="1140"/>
        <w:gridCol w:w="1140"/>
        <w:gridCol w:w="1140"/>
        <w:gridCol w:w="960"/>
      </w:tblGrid>
      <w:tr w:rsidR="00C77436" w:rsidRPr="00C77436" w:rsidTr="00C77436">
        <w:trPr>
          <w:trHeight w:val="315"/>
        </w:trPr>
        <w:tc>
          <w:tcPr>
            <w:tcW w:w="102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a) Deseuri colectate in amestec</w:t>
            </w:r>
          </w:p>
        </w:tc>
      </w:tr>
      <w:tr w:rsidR="00C77436" w:rsidRPr="00C77436" w:rsidTr="00C77436">
        <w:trPr>
          <w:trHeight w:val="315"/>
        </w:trPr>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Perioada din contract (lunile)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Luna</w:t>
            </w:r>
          </w:p>
        </w:tc>
      </w:tr>
      <w:tr w:rsidR="00C77436" w:rsidRPr="00C77436" w:rsidTr="00C77436">
        <w:trPr>
          <w:trHeight w:val="315"/>
        </w:trPr>
        <w:tc>
          <w:tcPr>
            <w:tcW w:w="342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p>
        </w:tc>
        <w:tc>
          <w:tcPr>
            <w:tcW w:w="126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49-60</w:t>
            </w:r>
          </w:p>
        </w:tc>
      </w:tr>
      <w:tr w:rsidR="00C77436" w:rsidRPr="00C77436" w:rsidTr="00C77436">
        <w:trPr>
          <w:trHeight w:val="300"/>
        </w:trPr>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Cantitati deseuri colectate in amenstec (t)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3,680.92</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3,651.26</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3,528.67</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3,700.43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3,760.56</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3,763.67</w:t>
            </w:r>
          </w:p>
        </w:tc>
      </w:tr>
      <w:tr w:rsidR="00C77436" w:rsidRPr="00C77436" w:rsidTr="00C77436">
        <w:trPr>
          <w:trHeight w:val="408"/>
        </w:trPr>
        <w:tc>
          <w:tcPr>
            <w:tcW w:w="342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p>
        </w:tc>
        <w:tc>
          <w:tcPr>
            <w:tcW w:w="126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r>
      <w:tr w:rsidR="00C77436" w:rsidRPr="00C77436" w:rsidTr="00C77436">
        <w:trPr>
          <w:trHeight w:val="300"/>
        </w:trPr>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r w:rsidRPr="00C77436">
              <w:rPr>
                <w:rFonts w:ascii="Times New Roman" w:eastAsia="Times New Roman" w:hAnsi="Times New Roman" w:cs="Times New Roman"/>
                <w:color w:val="auto"/>
                <w:sz w:val="16"/>
                <w:szCs w:val="16"/>
                <w:lang w:val="en-US" w:eastAsia="en-US"/>
              </w:rPr>
              <w:t>Cantitati deseuri colectate in amenstec institutii publice si operatori economici (t)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916.19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829.04</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870.49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914.02</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959.72</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r w:rsidRPr="00C77436">
              <w:rPr>
                <w:rFonts w:ascii="Times New Roman" w:eastAsia="Times New Roman" w:hAnsi="Times New Roman" w:cs="Times New Roman"/>
                <w:sz w:val="16"/>
                <w:szCs w:val="16"/>
                <w:lang w:val="en-US" w:eastAsia="en-US"/>
              </w:rPr>
              <w:t>1,007.70</w:t>
            </w:r>
          </w:p>
        </w:tc>
      </w:tr>
      <w:tr w:rsidR="00C77436" w:rsidRPr="00C77436" w:rsidTr="00C77436">
        <w:trPr>
          <w:trHeight w:val="408"/>
        </w:trPr>
        <w:tc>
          <w:tcPr>
            <w:tcW w:w="342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color w:val="auto"/>
                <w:sz w:val="16"/>
                <w:szCs w:val="16"/>
                <w:lang w:val="en-US" w:eastAsia="en-US"/>
              </w:rPr>
            </w:pPr>
          </w:p>
        </w:tc>
        <w:tc>
          <w:tcPr>
            <w:tcW w:w="126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C77436" w:rsidRPr="00C77436" w:rsidRDefault="00C77436" w:rsidP="00C77436">
            <w:pPr>
              <w:widowControl/>
              <w:rPr>
                <w:rFonts w:ascii="Times New Roman" w:eastAsia="Times New Roman" w:hAnsi="Times New Roman" w:cs="Times New Roman"/>
                <w:sz w:val="16"/>
                <w:szCs w:val="16"/>
                <w:lang w:val="en-US" w:eastAsia="en-US"/>
              </w:rPr>
            </w:pPr>
          </w:p>
        </w:tc>
      </w:tr>
      <w:tr w:rsidR="00C77436" w:rsidRPr="00C77436" w:rsidTr="00C77436">
        <w:trPr>
          <w:trHeight w:val="300"/>
        </w:trPr>
        <w:tc>
          <w:tcPr>
            <w:tcW w:w="3420" w:type="dxa"/>
            <w:tcBorders>
              <w:top w:val="nil"/>
              <w:left w:val="nil"/>
              <w:bottom w:val="nil"/>
              <w:right w:val="nil"/>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6"/>
                <w:szCs w:val="16"/>
                <w:lang w:val="en-US" w:eastAsia="en-US"/>
              </w:rPr>
            </w:pPr>
          </w:p>
        </w:tc>
        <w:tc>
          <w:tcPr>
            <w:tcW w:w="1260" w:type="dxa"/>
            <w:tcBorders>
              <w:top w:val="nil"/>
              <w:left w:val="nil"/>
              <w:bottom w:val="nil"/>
              <w:right w:val="nil"/>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color w:val="auto"/>
                <w:sz w:val="20"/>
                <w:szCs w:val="20"/>
                <w:lang w:val="en-US" w:eastAsia="en-US"/>
              </w:rPr>
            </w:pPr>
          </w:p>
        </w:tc>
        <w:tc>
          <w:tcPr>
            <w:tcW w:w="960" w:type="dxa"/>
            <w:tcBorders>
              <w:top w:val="nil"/>
              <w:left w:val="nil"/>
              <w:bottom w:val="nil"/>
              <w:right w:val="nil"/>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color w:val="auto"/>
                <w:sz w:val="20"/>
                <w:szCs w:val="20"/>
                <w:lang w:val="en-US" w:eastAsia="en-US"/>
              </w:rPr>
            </w:pPr>
          </w:p>
        </w:tc>
      </w:tr>
      <w:tr w:rsidR="00C77436" w:rsidRPr="00C77436" w:rsidTr="00C77436">
        <w:trPr>
          <w:gridAfter w:val="4"/>
          <w:wAfter w:w="4380" w:type="dxa"/>
          <w:trHeight w:val="300"/>
        </w:trPr>
        <w:tc>
          <w:tcPr>
            <w:tcW w:w="34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 </w:t>
            </w:r>
          </w:p>
        </w:tc>
        <w:tc>
          <w:tcPr>
            <w:tcW w:w="240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b/>
                <w:bCs/>
                <w:sz w:val="16"/>
                <w:szCs w:val="16"/>
                <w:lang w:val="en-US" w:eastAsia="en-US"/>
              </w:rPr>
            </w:pPr>
            <w:r w:rsidRPr="00C77436">
              <w:rPr>
                <w:rFonts w:ascii="Times New Roman" w:eastAsia="Times New Roman" w:hAnsi="Times New Roman" w:cs="Times New Roman"/>
                <w:b/>
                <w:bCs/>
                <w:sz w:val="16"/>
                <w:szCs w:val="16"/>
                <w:lang w:val="en-US" w:eastAsia="en-US"/>
              </w:rPr>
              <w:t>Valori medii anuale</w:t>
            </w:r>
          </w:p>
        </w:tc>
      </w:tr>
      <w:tr w:rsidR="00C77436" w:rsidRPr="00C77436" w:rsidTr="00C77436">
        <w:trPr>
          <w:gridAfter w:val="4"/>
          <w:wAfter w:w="4380" w:type="dxa"/>
          <w:trHeight w:val="300"/>
        </w:trPr>
        <w:tc>
          <w:tcPr>
            <w:tcW w:w="3420" w:type="dxa"/>
            <w:tcBorders>
              <w:top w:val="nil"/>
              <w:left w:val="single" w:sz="8" w:space="0" w:color="auto"/>
              <w:bottom w:val="single" w:sz="4" w:space="0" w:color="auto"/>
              <w:right w:val="single" w:sz="4" w:space="0" w:color="auto"/>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Cantitati deseuri colectate in amestec (t)</w:t>
            </w:r>
          </w:p>
        </w:tc>
        <w:tc>
          <w:tcPr>
            <w:tcW w:w="24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4,597.11</w:t>
            </w:r>
          </w:p>
        </w:tc>
      </w:tr>
      <w:tr w:rsidR="00C77436" w:rsidRPr="00C77436" w:rsidTr="00C77436">
        <w:trPr>
          <w:gridAfter w:val="4"/>
          <w:wAfter w:w="4380" w:type="dxa"/>
          <w:trHeight w:val="300"/>
        </w:trPr>
        <w:tc>
          <w:tcPr>
            <w:tcW w:w="3420" w:type="dxa"/>
            <w:tcBorders>
              <w:top w:val="nil"/>
              <w:left w:val="single" w:sz="8" w:space="0" w:color="auto"/>
              <w:bottom w:val="single" w:sz="4" w:space="0" w:color="auto"/>
              <w:right w:val="single" w:sz="4" w:space="0" w:color="auto"/>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Cost mediu C&amp;T pe tona (lei/tona)*</w:t>
            </w:r>
          </w:p>
        </w:tc>
        <w:tc>
          <w:tcPr>
            <w:tcW w:w="24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color w:val="auto"/>
                <w:sz w:val="18"/>
                <w:szCs w:val="18"/>
                <w:lang w:val="en-US" w:eastAsia="en-US"/>
              </w:rPr>
            </w:pPr>
            <w:r w:rsidRPr="00C77436">
              <w:rPr>
                <w:rFonts w:ascii="Times New Roman" w:eastAsia="Times New Roman" w:hAnsi="Times New Roman" w:cs="Times New Roman"/>
                <w:color w:val="auto"/>
                <w:sz w:val="18"/>
                <w:szCs w:val="18"/>
                <w:lang w:val="en-US" w:eastAsia="en-US"/>
              </w:rPr>
              <w:t>69.68</w:t>
            </w:r>
          </w:p>
        </w:tc>
      </w:tr>
      <w:tr w:rsidR="00C77436" w:rsidRPr="00C77436" w:rsidTr="00C77436">
        <w:trPr>
          <w:gridAfter w:val="4"/>
          <w:wAfter w:w="4380" w:type="dxa"/>
          <w:trHeight w:val="300"/>
        </w:trPr>
        <w:tc>
          <w:tcPr>
            <w:tcW w:w="3420" w:type="dxa"/>
            <w:tcBorders>
              <w:top w:val="nil"/>
              <w:left w:val="single" w:sz="8" w:space="0" w:color="auto"/>
              <w:bottom w:val="single" w:sz="4" w:space="0" w:color="auto"/>
              <w:right w:val="single" w:sz="4" w:space="0" w:color="auto"/>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Costuri C&amp;T aferente (lei)</w:t>
            </w:r>
          </w:p>
        </w:tc>
        <w:tc>
          <w:tcPr>
            <w:tcW w:w="24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320,326.72</w:t>
            </w:r>
          </w:p>
        </w:tc>
      </w:tr>
      <w:tr w:rsidR="00C77436" w:rsidRPr="00C77436" w:rsidTr="00C77436">
        <w:trPr>
          <w:gridAfter w:val="4"/>
          <w:wAfter w:w="4380" w:type="dxa"/>
          <w:trHeight w:val="300"/>
        </w:trPr>
        <w:tc>
          <w:tcPr>
            <w:tcW w:w="3420" w:type="dxa"/>
            <w:tcBorders>
              <w:top w:val="nil"/>
              <w:left w:val="single" w:sz="8" w:space="0" w:color="auto"/>
              <w:bottom w:val="single" w:sz="4" w:space="0" w:color="auto"/>
              <w:right w:val="single" w:sz="4" w:space="0" w:color="auto"/>
            </w:tcBorders>
            <w:shd w:val="clear" w:color="auto" w:fill="auto"/>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Cost mediu ST ( lei/tona)**</w:t>
            </w:r>
          </w:p>
        </w:tc>
        <w:tc>
          <w:tcPr>
            <w:tcW w:w="24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185.00</w:t>
            </w:r>
          </w:p>
        </w:tc>
      </w:tr>
      <w:tr w:rsidR="00C77436" w:rsidRPr="00C77436" w:rsidTr="00C77436">
        <w:trPr>
          <w:gridAfter w:val="4"/>
          <w:wAfter w:w="4380" w:type="dxa"/>
          <w:trHeight w:val="300"/>
        </w:trPr>
        <w:tc>
          <w:tcPr>
            <w:tcW w:w="3420" w:type="dxa"/>
            <w:tcBorders>
              <w:top w:val="nil"/>
              <w:left w:val="single" w:sz="8" w:space="0" w:color="auto"/>
              <w:bottom w:val="single" w:sz="4" w:space="0" w:color="auto"/>
              <w:right w:val="single" w:sz="4" w:space="0" w:color="auto"/>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Costuri tratare si eliminare (depozit - lei)</w:t>
            </w:r>
          </w:p>
        </w:tc>
        <w:tc>
          <w:tcPr>
            <w:tcW w:w="24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850,465.61</w:t>
            </w:r>
          </w:p>
        </w:tc>
      </w:tr>
      <w:tr w:rsidR="00C77436" w:rsidRPr="00C77436" w:rsidTr="00C77436">
        <w:trPr>
          <w:gridAfter w:val="4"/>
          <w:wAfter w:w="4380" w:type="dxa"/>
          <w:trHeight w:val="300"/>
        </w:trPr>
        <w:tc>
          <w:tcPr>
            <w:tcW w:w="3420" w:type="dxa"/>
            <w:tcBorders>
              <w:top w:val="nil"/>
              <w:left w:val="single" w:sz="8" w:space="0" w:color="auto"/>
              <w:bottom w:val="single" w:sz="4" w:space="0" w:color="auto"/>
              <w:right w:val="single" w:sz="4" w:space="0" w:color="auto"/>
            </w:tcBorders>
            <w:shd w:val="clear" w:color="auto" w:fill="auto"/>
            <w:noWrap/>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Costuri operator (lei)</w:t>
            </w:r>
          </w:p>
        </w:tc>
        <w:tc>
          <w:tcPr>
            <w:tcW w:w="24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1,170,792.33</w:t>
            </w:r>
          </w:p>
        </w:tc>
      </w:tr>
      <w:tr w:rsidR="00C77436" w:rsidRPr="00C77436" w:rsidTr="00C77436">
        <w:trPr>
          <w:gridAfter w:val="4"/>
          <w:wAfter w:w="4380" w:type="dxa"/>
          <w:trHeight w:val="510"/>
        </w:trPr>
        <w:tc>
          <w:tcPr>
            <w:tcW w:w="3420" w:type="dxa"/>
            <w:tcBorders>
              <w:top w:val="nil"/>
              <w:left w:val="single" w:sz="8" w:space="0" w:color="auto"/>
              <w:bottom w:val="single" w:sz="8" w:space="0" w:color="auto"/>
              <w:right w:val="single" w:sz="4" w:space="0" w:color="auto"/>
            </w:tcBorders>
            <w:shd w:val="clear" w:color="auto" w:fill="auto"/>
            <w:vAlign w:val="bottom"/>
            <w:hideMark/>
          </w:tcPr>
          <w:p w:rsidR="00C77436" w:rsidRPr="00C77436" w:rsidRDefault="00C77436" w:rsidP="00C77436">
            <w:pPr>
              <w:widowControl/>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Tarif pt deseuri colectate in amestec (fara TVA) - lei/tona</w:t>
            </w:r>
          </w:p>
        </w:tc>
        <w:tc>
          <w:tcPr>
            <w:tcW w:w="240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C77436" w:rsidRPr="00C77436" w:rsidRDefault="00C77436" w:rsidP="00C77436">
            <w:pPr>
              <w:widowControl/>
              <w:jc w:val="center"/>
              <w:rPr>
                <w:rFonts w:ascii="Times New Roman" w:eastAsia="Times New Roman" w:hAnsi="Times New Roman" w:cs="Times New Roman"/>
                <w:sz w:val="18"/>
                <w:szCs w:val="18"/>
                <w:lang w:val="en-US" w:eastAsia="en-US"/>
              </w:rPr>
            </w:pPr>
            <w:r w:rsidRPr="00C77436">
              <w:rPr>
                <w:rFonts w:ascii="Times New Roman" w:eastAsia="Times New Roman" w:hAnsi="Times New Roman" w:cs="Times New Roman"/>
                <w:sz w:val="18"/>
                <w:szCs w:val="18"/>
                <w:lang w:val="en-US" w:eastAsia="en-US"/>
              </w:rPr>
              <w:t>254.68</w:t>
            </w:r>
          </w:p>
        </w:tc>
      </w:tr>
    </w:tbl>
    <w:p w:rsidR="000B0A3A" w:rsidRPr="00B376C0" w:rsidRDefault="000B0A3A" w:rsidP="000B0A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0B0A3A" w:rsidRPr="00B376C0" w:rsidRDefault="000B0A3A" w:rsidP="000B0A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B03CA2" w:rsidRDefault="000B0A3A" w:rsidP="000B0A3A">
      <w:pPr>
        <w:pStyle w:val="Bodytext21"/>
        <w:shd w:val="clear" w:color="auto" w:fill="auto"/>
        <w:spacing w:before="0" w:after="0" w:line="240" w:lineRule="auto"/>
        <w:ind w:right="119"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justificat prin Studiul de Fezabiltate si Studiul de Oportunitate pentru operarea Statiilor de transfer si include si costul depozitarii</w:t>
      </w:r>
    </w:p>
    <w:p w:rsidR="000B0A3A" w:rsidRDefault="000B0A3A" w:rsidP="000B0A3A">
      <w:pPr>
        <w:pStyle w:val="Bodytext21"/>
        <w:shd w:val="clear" w:color="auto" w:fill="auto"/>
        <w:spacing w:before="0" w:after="0" w:line="240" w:lineRule="auto"/>
        <w:ind w:right="119" w:firstLine="0"/>
        <w:rPr>
          <w:rFonts w:ascii="Times New Roman" w:hAnsi="Times New Roman" w:cs="Times New Roman"/>
          <w:sz w:val="24"/>
          <w:szCs w:val="24"/>
        </w:rPr>
      </w:pPr>
    </w:p>
    <w:tbl>
      <w:tblPr>
        <w:tblW w:w="10460" w:type="dxa"/>
        <w:tblLook w:val="04A0"/>
      </w:tblPr>
      <w:tblGrid>
        <w:gridCol w:w="3520"/>
        <w:gridCol w:w="1420"/>
        <w:gridCol w:w="1140"/>
        <w:gridCol w:w="1140"/>
        <w:gridCol w:w="1140"/>
        <w:gridCol w:w="1140"/>
        <w:gridCol w:w="960"/>
      </w:tblGrid>
      <w:tr w:rsidR="000B0A3A" w:rsidRPr="000B0A3A" w:rsidTr="000B0A3A">
        <w:trPr>
          <w:trHeight w:val="315"/>
        </w:trPr>
        <w:tc>
          <w:tcPr>
            <w:tcW w:w="104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b) Deseuri colectate selectiv (reciclabile)</w:t>
            </w:r>
          </w:p>
        </w:tc>
      </w:tr>
      <w:tr w:rsidR="000B0A3A" w:rsidRPr="000B0A3A" w:rsidTr="000B0A3A">
        <w:trPr>
          <w:trHeight w:val="315"/>
        </w:trPr>
        <w:tc>
          <w:tcPr>
            <w:tcW w:w="352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Perioada din contract (lunile)</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Luna</w:t>
            </w:r>
          </w:p>
        </w:tc>
      </w:tr>
      <w:tr w:rsidR="000B0A3A" w:rsidRPr="000B0A3A" w:rsidTr="000B0A3A">
        <w:trPr>
          <w:trHeight w:val="315"/>
        </w:trPr>
        <w:tc>
          <w:tcPr>
            <w:tcW w:w="352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42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49-60</w:t>
            </w:r>
          </w:p>
        </w:tc>
      </w:tr>
      <w:tr w:rsidR="000B0A3A" w:rsidRPr="000B0A3A" w:rsidTr="000B0A3A">
        <w:trPr>
          <w:trHeight w:val="300"/>
        </w:trPr>
        <w:tc>
          <w:tcPr>
            <w:tcW w:w="352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 xml:space="preserve">Cantitati deseuri colectate selectiv </w:t>
            </w:r>
            <w:r w:rsidRPr="000B0A3A">
              <w:rPr>
                <w:rFonts w:ascii="Times New Roman" w:eastAsia="Times New Roman" w:hAnsi="Times New Roman" w:cs="Times New Roman"/>
                <w:color w:val="auto"/>
                <w:sz w:val="20"/>
                <w:szCs w:val="20"/>
                <w:lang w:val="en-US" w:eastAsia="en-US"/>
              </w:rPr>
              <w:lastRenderedPageBreak/>
              <w:t>(reciclabile) (t)</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lastRenderedPageBreak/>
              <w:t>3,608.69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3,347.49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3,559.93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3,685.16</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3,726.39</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3,724.50</w:t>
            </w:r>
          </w:p>
        </w:tc>
      </w:tr>
      <w:tr w:rsidR="000B0A3A" w:rsidRPr="000B0A3A" w:rsidTr="000B0A3A">
        <w:trPr>
          <w:trHeight w:val="611"/>
        </w:trPr>
        <w:tc>
          <w:tcPr>
            <w:tcW w:w="352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42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sz w:val="20"/>
                <w:szCs w:val="20"/>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0B0A3A" w:rsidRPr="000B0A3A" w:rsidRDefault="000B0A3A" w:rsidP="000B0A3A">
            <w:pPr>
              <w:widowControl/>
              <w:rPr>
                <w:rFonts w:ascii="Times New Roman" w:eastAsia="Times New Roman" w:hAnsi="Times New Roman" w:cs="Times New Roman"/>
                <w:sz w:val="20"/>
                <w:szCs w:val="20"/>
                <w:lang w:val="en-US" w:eastAsia="en-US"/>
              </w:rPr>
            </w:pPr>
          </w:p>
        </w:tc>
      </w:tr>
      <w:tr w:rsidR="000B0A3A" w:rsidRPr="000B0A3A" w:rsidTr="000B0A3A">
        <w:trPr>
          <w:trHeight w:val="315"/>
        </w:trPr>
        <w:tc>
          <w:tcPr>
            <w:tcW w:w="352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42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c>
          <w:tcPr>
            <w:tcW w:w="960" w:type="dxa"/>
            <w:tcBorders>
              <w:top w:val="nil"/>
              <w:left w:val="nil"/>
              <w:bottom w:val="nil"/>
              <w:right w:val="nil"/>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color w:val="auto"/>
                <w:sz w:val="20"/>
                <w:szCs w:val="20"/>
                <w:lang w:val="en-US" w:eastAsia="en-US"/>
              </w:rPr>
            </w:pPr>
          </w:p>
        </w:tc>
      </w:tr>
      <w:tr w:rsidR="000B0A3A" w:rsidRPr="00F8518E" w:rsidTr="000B0A3A">
        <w:trPr>
          <w:gridAfter w:val="4"/>
          <w:wAfter w:w="4380" w:type="dxa"/>
          <w:trHeight w:val="250"/>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 </w:t>
            </w:r>
          </w:p>
        </w:tc>
        <w:tc>
          <w:tcPr>
            <w:tcW w:w="256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b/>
                <w:bCs/>
                <w:sz w:val="20"/>
                <w:szCs w:val="20"/>
                <w:lang w:val="en-US" w:eastAsia="en-US"/>
              </w:rPr>
            </w:pPr>
            <w:r w:rsidRPr="000B0A3A">
              <w:rPr>
                <w:rFonts w:ascii="Times New Roman" w:eastAsia="Times New Roman" w:hAnsi="Times New Roman" w:cs="Times New Roman"/>
                <w:b/>
                <w:bCs/>
                <w:sz w:val="20"/>
                <w:szCs w:val="20"/>
                <w:lang w:val="en-US" w:eastAsia="en-US"/>
              </w:rPr>
              <w:t>Valori medii anuale</w:t>
            </w:r>
          </w:p>
        </w:tc>
      </w:tr>
      <w:tr w:rsidR="000B0A3A" w:rsidRPr="00F8518E" w:rsidTr="000B0A3A">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Cantitati deseuri colectate reciclabile (t)</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3,608.69</w:t>
            </w:r>
          </w:p>
        </w:tc>
      </w:tr>
      <w:tr w:rsidR="000B0A3A" w:rsidRPr="00F8518E" w:rsidTr="000B0A3A">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Cost mediu C&amp;T pe tona (lei/tona)*</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69.68</w:t>
            </w:r>
          </w:p>
        </w:tc>
      </w:tr>
      <w:tr w:rsidR="000B0A3A" w:rsidRPr="00F8518E" w:rsidTr="000B0A3A">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Costuri C&amp;T aferente (lei)</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251,453.80</w:t>
            </w:r>
          </w:p>
        </w:tc>
      </w:tr>
      <w:tr w:rsidR="000B0A3A" w:rsidRPr="00F8518E" w:rsidTr="000B0A3A">
        <w:trPr>
          <w:gridAfter w:val="4"/>
          <w:wAfter w:w="4380" w:type="dxa"/>
          <w:trHeight w:val="495"/>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Cost mediu depozit pe tona (depozit - lei/tona)**</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color w:val="auto"/>
                <w:sz w:val="20"/>
                <w:szCs w:val="20"/>
                <w:lang w:val="en-US" w:eastAsia="en-US"/>
              </w:rPr>
            </w:pPr>
            <w:r w:rsidRPr="000B0A3A">
              <w:rPr>
                <w:rFonts w:ascii="Times New Roman" w:eastAsia="Times New Roman" w:hAnsi="Times New Roman" w:cs="Times New Roman"/>
                <w:color w:val="auto"/>
                <w:sz w:val="20"/>
                <w:szCs w:val="20"/>
                <w:lang w:val="en-US" w:eastAsia="en-US"/>
              </w:rPr>
              <w:t>102.79</w:t>
            </w:r>
          </w:p>
        </w:tc>
      </w:tr>
      <w:tr w:rsidR="000B0A3A" w:rsidRPr="00F8518E" w:rsidTr="000B0A3A">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Costuri tratare si eliminare (depozit - lei)</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370,937.66</w:t>
            </w:r>
          </w:p>
        </w:tc>
      </w:tr>
      <w:tr w:rsidR="000B0A3A" w:rsidRPr="00F8518E" w:rsidTr="000B0A3A">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Costuri operator (lei)</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622,391.45</w:t>
            </w:r>
          </w:p>
        </w:tc>
      </w:tr>
      <w:tr w:rsidR="000B0A3A" w:rsidRPr="00F8518E" w:rsidTr="000B0A3A">
        <w:trPr>
          <w:gridAfter w:val="4"/>
          <w:wAfter w:w="4380" w:type="dxa"/>
          <w:trHeight w:val="510"/>
        </w:trPr>
        <w:tc>
          <w:tcPr>
            <w:tcW w:w="3520" w:type="dxa"/>
            <w:tcBorders>
              <w:top w:val="nil"/>
              <w:left w:val="single" w:sz="8" w:space="0" w:color="auto"/>
              <w:bottom w:val="single" w:sz="8" w:space="0" w:color="auto"/>
              <w:right w:val="single" w:sz="4" w:space="0" w:color="auto"/>
            </w:tcBorders>
            <w:shd w:val="clear" w:color="auto" w:fill="auto"/>
            <w:vAlign w:val="bottom"/>
            <w:hideMark/>
          </w:tcPr>
          <w:p w:rsidR="000B0A3A" w:rsidRPr="000B0A3A" w:rsidRDefault="000B0A3A" w:rsidP="000B0A3A">
            <w:pPr>
              <w:widowControl/>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Tarif pt deseuri colectate reciclabile (fara TVA) - lei/tona</w:t>
            </w:r>
          </w:p>
        </w:tc>
        <w:tc>
          <w:tcPr>
            <w:tcW w:w="256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0B0A3A" w:rsidRPr="000B0A3A" w:rsidRDefault="000B0A3A" w:rsidP="000B0A3A">
            <w:pPr>
              <w:widowControl/>
              <w:jc w:val="center"/>
              <w:rPr>
                <w:rFonts w:ascii="Times New Roman" w:eastAsia="Times New Roman" w:hAnsi="Times New Roman" w:cs="Times New Roman"/>
                <w:sz w:val="20"/>
                <w:szCs w:val="20"/>
                <w:lang w:val="en-US" w:eastAsia="en-US"/>
              </w:rPr>
            </w:pPr>
            <w:r w:rsidRPr="000B0A3A">
              <w:rPr>
                <w:rFonts w:ascii="Times New Roman" w:eastAsia="Times New Roman" w:hAnsi="Times New Roman" w:cs="Times New Roman"/>
                <w:sz w:val="20"/>
                <w:szCs w:val="20"/>
                <w:lang w:val="en-US" w:eastAsia="en-US"/>
              </w:rPr>
              <w:t>172.47</w:t>
            </w:r>
          </w:p>
        </w:tc>
      </w:tr>
    </w:tbl>
    <w:p w:rsidR="000B0A3A" w:rsidRPr="00B376C0" w:rsidRDefault="000B0A3A" w:rsidP="000B0A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0B0A3A" w:rsidRPr="00B376C0" w:rsidRDefault="000B0A3A" w:rsidP="000B0A3A">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0B0A3A" w:rsidRDefault="000B0A3A" w:rsidP="000B0A3A">
      <w:pPr>
        <w:pStyle w:val="Bodytext21"/>
        <w:shd w:val="clear" w:color="auto" w:fill="auto"/>
        <w:spacing w:before="0" w:after="0" w:line="240" w:lineRule="auto"/>
        <w:ind w:right="119"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justificat prin Studiul de Fezabiltate si Studiul de Oportunitate pentru operarea Statiei complex Mocrea si include si costul depozitarii</w:t>
      </w:r>
    </w:p>
    <w:p w:rsidR="000B0A3A" w:rsidRDefault="000B0A3A" w:rsidP="000B0A3A">
      <w:pPr>
        <w:pStyle w:val="Bodytext21"/>
        <w:shd w:val="clear" w:color="auto" w:fill="auto"/>
        <w:spacing w:before="0" w:after="0" w:line="240" w:lineRule="auto"/>
        <w:ind w:right="119" w:firstLine="0"/>
        <w:rPr>
          <w:rFonts w:ascii="Times New Roman" w:hAnsi="Times New Roman" w:cs="Times New Roman"/>
          <w:sz w:val="24"/>
          <w:szCs w:val="24"/>
        </w:rPr>
      </w:pPr>
    </w:p>
    <w:tbl>
      <w:tblPr>
        <w:tblW w:w="6560" w:type="dxa"/>
        <w:tblInd w:w="-10" w:type="dxa"/>
        <w:tblLook w:val="04A0"/>
      </w:tblPr>
      <w:tblGrid>
        <w:gridCol w:w="3520"/>
        <w:gridCol w:w="3040"/>
      </w:tblGrid>
      <w:tr w:rsidR="001644F3" w:rsidRPr="001644F3" w:rsidTr="001644F3">
        <w:trPr>
          <w:trHeight w:val="300"/>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Total sume - costuri pentru toate fluxurile</w:t>
            </w:r>
          </w:p>
        </w:tc>
        <w:tc>
          <w:tcPr>
            <w:tcW w:w="3040" w:type="dxa"/>
            <w:tcBorders>
              <w:top w:val="single" w:sz="8"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b/>
                <w:bCs/>
                <w:sz w:val="16"/>
                <w:szCs w:val="16"/>
                <w:lang w:val="en-US" w:eastAsia="en-US"/>
              </w:rPr>
            </w:pPr>
            <w:r w:rsidRPr="001644F3">
              <w:rPr>
                <w:rFonts w:ascii="Times New Roman" w:eastAsia="Times New Roman" w:hAnsi="Times New Roman" w:cs="Times New Roman"/>
                <w:b/>
                <w:bCs/>
                <w:sz w:val="16"/>
                <w:szCs w:val="16"/>
                <w:lang w:val="en-US" w:eastAsia="en-US"/>
              </w:rPr>
              <w:t>1,793,183.78</w:t>
            </w:r>
          </w:p>
        </w:tc>
      </w:tr>
      <w:tr w:rsidR="001644F3" w:rsidRPr="001644F3" w:rsidTr="001644F3">
        <w:trPr>
          <w:trHeight w:val="300"/>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Total costuri operator (lei)/ an</w:t>
            </w:r>
          </w:p>
        </w:tc>
        <w:tc>
          <w:tcPr>
            <w:tcW w:w="3040" w:type="dxa"/>
            <w:tcBorders>
              <w:top w:val="single" w:sz="4"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color w:val="auto"/>
                <w:sz w:val="18"/>
                <w:szCs w:val="18"/>
                <w:lang w:val="en-US" w:eastAsia="en-US"/>
              </w:rPr>
            </w:pPr>
            <w:r>
              <w:rPr>
                <w:rFonts w:ascii="Times New Roman" w:eastAsia="Times New Roman" w:hAnsi="Times New Roman" w:cs="Times New Roman"/>
                <w:color w:val="auto"/>
                <w:sz w:val="18"/>
                <w:szCs w:val="18"/>
                <w:lang w:val="en-US" w:eastAsia="en-US"/>
              </w:rPr>
              <w:t>1.793.183,78</w:t>
            </w:r>
          </w:p>
        </w:tc>
      </w:tr>
      <w:tr w:rsidR="001644F3" w:rsidRPr="001644F3" w:rsidTr="001644F3">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Valoarea lunara</w:t>
            </w:r>
          </w:p>
        </w:tc>
        <w:tc>
          <w:tcPr>
            <w:tcW w:w="3040" w:type="dxa"/>
            <w:tcBorders>
              <w:top w:val="single" w:sz="4"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color w:val="auto"/>
                <w:sz w:val="18"/>
                <w:szCs w:val="18"/>
                <w:lang w:val="en-US" w:eastAsia="en-US"/>
              </w:rPr>
            </w:pPr>
            <w:r>
              <w:rPr>
                <w:rFonts w:ascii="Times New Roman" w:eastAsia="Times New Roman" w:hAnsi="Times New Roman" w:cs="Times New Roman"/>
                <w:color w:val="auto"/>
                <w:sz w:val="18"/>
                <w:szCs w:val="18"/>
                <w:lang w:val="en-US" w:eastAsia="en-US"/>
              </w:rPr>
              <w:t>149.431,98</w:t>
            </w:r>
          </w:p>
        </w:tc>
      </w:tr>
      <w:tr w:rsidR="001644F3" w:rsidRPr="001644F3" w:rsidTr="001644F3">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Total costuri operator pentru 60 luni</w:t>
            </w:r>
          </w:p>
        </w:tc>
        <w:tc>
          <w:tcPr>
            <w:tcW w:w="3040" w:type="dxa"/>
            <w:tcBorders>
              <w:top w:val="single" w:sz="4"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color w:val="auto"/>
                <w:sz w:val="18"/>
                <w:szCs w:val="18"/>
                <w:lang w:val="en-US" w:eastAsia="en-US"/>
              </w:rPr>
            </w:pPr>
            <w:r>
              <w:rPr>
                <w:rFonts w:ascii="Times New Roman" w:eastAsia="Times New Roman" w:hAnsi="Times New Roman" w:cs="Times New Roman"/>
                <w:color w:val="auto"/>
                <w:sz w:val="18"/>
                <w:szCs w:val="18"/>
                <w:lang w:val="en-US" w:eastAsia="en-US"/>
              </w:rPr>
              <w:t>8.965.918,92</w:t>
            </w:r>
          </w:p>
        </w:tc>
      </w:tr>
      <w:tr w:rsidR="001644F3" w:rsidRPr="001644F3" w:rsidTr="001644F3">
        <w:trPr>
          <w:trHeight w:val="300"/>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 xml:space="preserve">Venit din tarif (control) </w:t>
            </w:r>
          </w:p>
        </w:tc>
        <w:tc>
          <w:tcPr>
            <w:tcW w:w="3040" w:type="dxa"/>
            <w:tcBorders>
              <w:top w:val="single" w:sz="4"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8,281,372.28</w:t>
            </w:r>
          </w:p>
        </w:tc>
      </w:tr>
      <w:tr w:rsidR="001644F3" w:rsidRPr="001644F3" w:rsidTr="001644F3">
        <w:trPr>
          <w:trHeight w:val="300"/>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Cantitati medii anuale zona 4 populatie (tone)</w:t>
            </w:r>
          </w:p>
        </w:tc>
        <w:tc>
          <w:tcPr>
            <w:tcW w:w="3040" w:type="dxa"/>
            <w:tcBorders>
              <w:top w:val="single" w:sz="4"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7,289.61</w:t>
            </w:r>
          </w:p>
        </w:tc>
      </w:tr>
      <w:tr w:rsidR="001644F3" w:rsidRPr="001644F3" w:rsidTr="001644F3">
        <w:trPr>
          <w:trHeight w:val="495"/>
        </w:trPr>
        <w:tc>
          <w:tcPr>
            <w:tcW w:w="3520" w:type="dxa"/>
            <w:tcBorders>
              <w:top w:val="nil"/>
              <w:left w:val="single" w:sz="8" w:space="0" w:color="auto"/>
              <w:bottom w:val="nil"/>
              <w:right w:val="single" w:sz="4" w:space="0" w:color="auto"/>
            </w:tcBorders>
            <w:shd w:val="clear" w:color="auto" w:fill="auto"/>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Cantitati medii anuale zona 4 operatori economici si institutii publice (tone)</w:t>
            </w:r>
          </w:p>
        </w:tc>
        <w:tc>
          <w:tcPr>
            <w:tcW w:w="3040" w:type="dxa"/>
            <w:tcBorders>
              <w:top w:val="single" w:sz="4" w:space="0" w:color="auto"/>
              <w:left w:val="nil"/>
              <w:bottom w:val="single" w:sz="4"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916.19</w:t>
            </w:r>
          </w:p>
        </w:tc>
      </w:tr>
      <w:tr w:rsidR="001644F3" w:rsidRPr="001644F3" w:rsidTr="001644F3">
        <w:trPr>
          <w:trHeight w:val="315"/>
        </w:trPr>
        <w:tc>
          <w:tcPr>
            <w:tcW w:w="352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1644F3" w:rsidRPr="001644F3" w:rsidRDefault="001644F3" w:rsidP="001644F3">
            <w:pPr>
              <w:widowControl/>
              <w:rPr>
                <w:rFonts w:ascii="Times New Roman" w:eastAsia="Times New Roman" w:hAnsi="Times New Roman" w:cs="Times New Roman"/>
                <w:sz w:val="18"/>
                <w:szCs w:val="18"/>
                <w:lang w:val="en-US" w:eastAsia="en-US"/>
              </w:rPr>
            </w:pPr>
            <w:r w:rsidRPr="001644F3">
              <w:rPr>
                <w:rFonts w:ascii="Times New Roman" w:eastAsia="Times New Roman" w:hAnsi="Times New Roman" w:cs="Times New Roman"/>
                <w:sz w:val="18"/>
                <w:szCs w:val="18"/>
                <w:lang w:val="en-US" w:eastAsia="en-US"/>
              </w:rPr>
              <w:t>Cost mediu anual pt. Populatie (lei/tona)</w:t>
            </w:r>
          </w:p>
        </w:tc>
        <w:tc>
          <w:tcPr>
            <w:tcW w:w="3040" w:type="dxa"/>
            <w:tcBorders>
              <w:top w:val="single" w:sz="4" w:space="0" w:color="auto"/>
              <w:left w:val="nil"/>
              <w:bottom w:val="single" w:sz="8" w:space="0" w:color="auto"/>
              <w:right w:val="single" w:sz="8" w:space="0" w:color="000000"/>
            </w:tcBorders>
            <w:shd w:val="clear" w:color="auto" w:fill="auto"/>
            <w:noWrap/>
            <w:vAlign w:val="bottom"/>
            <w:hideMark/>
          </w:tcPr>
          <w:p w:rsidR="001644F3" w:rsidRPr="001644F3" w:rsidRDefault="001644F3" w:rsidP="001644F3">
            <w:pPr>
              <w:widowControl/>
              <w:jc w:val="center"/>
              <w:rPr>
                <w:rFonts w:ascii="Times New Roman" w:eastAsia="Times New Roman" w:hAnsi="Times New Roman" w:cs="Times New Roman"/>
                <w:color w:val="FF0000"/>
                <w:sz w:val="18"/>
                <w:szCs w:val="18"/>
                <w:lang w:val="en-US" w:eastAsia="en-US"/>
              </w:rPr>
            </w:pPr>
            <w:r w:rsidRPr="001644F3">
              <w:rPr>
                <w:rFonts w:ascii="Times New Roman" w:eastAsia="Times New Roman" w:hAnsi="Times New Roman" w:cs="Times New Roman"/>
                <w:color w:val="auto"/>
                <w:sz w:val="18"/>
                <w:szCs w:val="18"/>
                <w:lang w:val="en-US" w:eastAsia="en-US"/>
              </w:rPr>
              <w:t>224.71</w:t>
            </w:r>
          </w:p>
        </w:tc>
      </w:tr>
    </w:tbl>
    <w:p w:rsidR="000B0A3A" w:rsidRDefault="000B0A3A" w:rsidP="000B0A3A">
      <w:pPr>
        <w:pStyle w:val="Bodytext21"/>
        <w:shd w:val="clear" w:color="auto" w:fill="auto"/>
        <w:spacing w:before="0" w:after="0" w:line="240" w:lineRule="auto"/>
        <w:ind w:right="119" w:firstLine="0"/>
        <w:rPr>
          <w:rFonts w:ascii="Times New Roman" w:hAnsi="Times New Roman" w:cs="Times New Roman"/>
          <w:sz w:val="24"/>
          <w:szCs w:val="24"/>
        </w:rPr>
      </w:pPr>
    </w:p>
    <w:p w:rsidR="001644F3" w:rsidRDefault="000B0A3A" w:rsidP="001644F3">
      <w:pPr>
        <w:pStyle w:val="Bodytext41"/>
        <w:shd w:val="clear" w:color="auto" w:fill="auto"/>
        <w:spacing w:before="0" w:after="0" w:line="240" w:lineRule="auto"/>
        <w:ind w:firstLine="720"/>
        <w:rPr>
          <w:rFonts w:ascii="Times New Roman" w:hAnsi="Times New Roman" w:cs="Times New Roman"/>
          <w:iCs w:val="0"/>
          <w:color w:val="000000"/>
          <w:shd w:val="clear" w:color="auto" w:fill="FFFFFF"/>
          <w:lang w:eastAsia="ro-RO"/>
        </w:rPr>
      </w:pPr>
      <w:r w:rsidRPr="008E1DF0">
        <w:rPr>
          <w:rStyle w:val="Bodytext4NotItalic"/>
          <w:rFonts w:ascii="Times New Roman" w:hAnsi="Times New Roman" w:cs="Times New Roman"/>
          <w:i w:val="0"/>
          <w:iCs w:val="0"/>
          <w:color w:val="000000"/>
          <w:lang w:eastAsia="ro-RO"/>
        </w:rPr>
        <w:t xml:space="preserve">Având in vedere cele amintite, propunem ca </w:t>
      </w:r>
      <w:r w:rsidRPr="008E1DF0">
        <w:rPr>
          <w:rStyle w:val="Bodytext4"/>
          <w:rFonts w:ascii="Times New Roman" w:hAnsi="Times New Roman" w:cs="Times New Roman"/>
          <w:iCs w:val="0"/>
          <w:color w:val="000000"/>
          <w:lang w:eastAsia="ro-RO"/>
        </w:rPr>
        <w:t>valoarea totală a contractului de delegare a gestiunii serviciului de colectare si t</w:t>
      </w:r>
      <w:r>
        <w:rPr>
          <w:rStyle w:val="Bodytext4"/>
          <w:rFonts w:ascii="Times New Roman" w:hAnsi="Times New Roman" w:cs="Times New Roman"/>
          <w:iCs w:val="0"/>
          <w:color w:val="000000"/>
          <w:lang w:eastAsia="ro-RO"/>
        </w:rPr>
        <w:t>ransport a deşeurilor din zona 4</w:t>
      </w:r>
      <w:r w:rsidRPr="008E1DF0">
        <w:rPr>
          <w:rStyle w:val="Bodytext4"/>
          <w:rFonts w:ascii="Times New Roman" w:hAnsi="Times New Roman" w:cs="Times New Roman"/>
          <w:iCs w:val="0"/>
          <w:color w:val="000000"/>
          <w:lang w:eastAsia="ro-RO"/>
        </w:rPr>
        <w:t xml:space="preserve"> este de </w:t>
      </w:r>
      <w:r w:rsidR="001644F3">
        <w:rPr>
          <w:rFonts w:ascii="Times New Roman" w:eastAsia="Times New Roman" w:hAnsi="Times New Roman" w:cs="Times New Roman"/>
          <w:lang w:val="en-US"/>
        </w:rPr>
        <w:t>8.281.372,28</w:t>
      </w:r>
      <w:r w:rsidRPr="008E1DF0">
        <w:rPr>
          <w:rStyle w:val="Bodytext4"/>
          <w:rFonts w:ascii="Times New Roman" w:hAnsi="Times New Roman" w:cs="Times New Roman"/>
          <w:iCs w:val="0"/>
          <w:color w:val="000000"/>
          <w:lang w:eastAsia="ro-RO"/>
        </w:rPr>
        <w:t xml:space="preserve"> lei fara </w:t>
      </w:r>
      <w:r>
        <w:rPr>
          <w:rStyle w:val="Bodytext413pt"/>
          <w:rFonts w:ascii="Times New Roman" w:hAnsi="Times New Roman" w:cs="Times New Roman"/>
          <w:iCs/>
          <w:sz w:val="24"/>
          <w:szCs w:val="24"/>
        </w:rPr>
        <w:t>TVA</w:t>
      </w:r>
      <w:r w:rsidRPr="008E1DF0">
        <w:rPr>
          <w:rStyle w:val="Bodytext413pt"/>
          <w:rFonts w:ascii="Times New Roman" w:hAnsi="Times New Roman" w:cs="Times New Roman"/>
          <w:iCs/>
          <w:sz w:val="24"/>
          <w:szCs w:val="24"/>
        </w:rPr>
        <w:t xml:space="preserve">, </w:t>
      </w:r>
      <w:r w:rsidR="001644F3" w:rsidRPr="001644F3">
        <w:rPr>
          <w:rFonts w:ascii="Times New Roman" w:hAnsi="Times New Roman" w:cs="Times New Roman"/>
          <w:iCs w:val="0"/>
          <w:color w:val="000000"/>
          <w:shd w:val="clear" w:color="auto" w:fill="FFFFFF"/>
          <w:lang w:eastAsia="ro-RO"/>
        </w:rPr>
        <w:t xml:space="preserve">pentru o cantitate totală colectată de aprox. </w:t>
      </w:r>
      <w:r w:rsidR="001644F3">
        <w:rPr>
          <w:rFonts w:ascii="Times New Roman" w:hAnsi="Times New Roman" w:cs="Times New Roman"/>
          <w:color w:val="000000"/>
          <w:shd w:val="clear" w:color="auto" w:fill="FFFFFF"/>
          <w:lang w:eastAsia="ro-RO"/>
        </w:rPr>
        <w:t>36.448,06</w:t>
      </w:r>
      <w:r w:rsidR="001644F3" w:rsidRPr="001644F3">
        <w:rPr>
          <w:rFonts w:ascii="Times New Roman" w:hAnsi="Times New Roman" w:cs="Times New Roman"/>
          <w:color w:val="000000"/>
          <w:shd w:val="clear" w:color="auto" w:fill="FFFFFF"/>
          <w:lang w:eastAsia="ro-RO"/>
        </w:rPr>
        <w:t xml:space="preserve"> </w:t>
      </w:r>
      <w:r w:rsidR="001644F3" w:rsidRPr="001644F3">
        <w:rPr>
          <w:rFonts w:ascii="Times New Roman" w:hAnsi="Times New Roman" w:cs="Times New Roman"/>
          <w:iCs w:val="0"/>
          <w:color w:val="000000"/>
          <w:shd w:val="clear" w:color="auto" w:fill="FFFFFF"/>
          <w:lang w:eastAsia="ro-RO"/>
        </w:rPr>
        <w:t xml:space="preserve">tone de la populatie si </w:t>
      </w:r>
      <w:r w:rsidR="001644F3">
        <w:rPr>
          <w:rFonts w:ascii="Times New Roman" w:hAnsi="Times New Roman" w:cs="Times New Roman"/>
          <w:iCs w:val="0"/>
          <w:color w:val="000000"/>
          <w:shd w:val="clear" w:color="auto" w:fill="FFFFFF"/>
          <w:lang w:eastAsia="ro-RO"/>
        </w:rPr>
        <w:t>4,580,96</w:t>
      </w:r>
      <w:r w:rsidR="001644F3" w:rsidRPr="001644F3">
        <w:rPr>
          <w:rFonts w:ascii="Times New Roman" w:hAnsi="Times New Roman" w:cs="Times New Roman"/>
          <w:iCs w:val="0"/>
          <w:color w:val="000000"/>
          <w:shd w:val="clear" w:color="auto" w:fill="FFFFFF"/>
          <w:lang w:eastAsia="ro-RO"/>
        </w:rPr>
        <w:t xml:space="preserve"> tone de la operatori economici si institutii publice (luate in calcul doar din deseurile colectate in amestec), respectiv o medie de </w:t>
      </w:r>
      <w:r w:rsidR="001644F3">
        <w:rPr>
          <w:rFonts w:ascii="Times New Roman" w:hAnsi="Times New Roman" w:cs="Times New Roman"/>
          <w:color w:val="000000"/>
          <w:shd w:val="clear" w:color="auto" w:fill="FFFFFF"/>
          <w:lang w:eastAsia="ro-RO"/>
        </w:rPr>
        <w:t>7.289,61</w:t>
      </w:r>
      <w:r w:rsidR="001644F3" w:rsidRPr="001644F3">
        <w:rPr>
          <w:rFonts w:ascii="Times New Roman" w:hAnsi="Times New Roman" w:cs="Times New Roman"/>
          <w:color w:val="000000"/>
          <w:shd w:val="clear" w:color="auto" w:fill="FFFFFF"/>
          <w:lang w:eastAsia="ro-RO"/>
        </w:rPr>
        <w:t xml:space="preserve"> </w:t>
      </w:r>
      <w:r w:rsidR="001644F3" w:rsidRPr="001644F3">
        <w:rPr>
          <w:rFonts w:ascii="Times New Roman" w:hAnsi="Times New Roman" w:cs="Times New Roman"/>
          <w:iCs w:val="0"/>
          <w:color w:val="000000"/>
          <w:shd w:val="clear" w:color="auto" w:fill="FFFFFF"/>
          <w:lang w:eastAsia="ro-RO"/>
        </w:rPr>
        <w:t xml:space="preserve">tone anual de la populatie si </w:t>
      </w:r>
      <w:r w:rsidR="001644F3">
        <w:rPr>
          <w:rFonts w:ascii="Times New Roman" w:hAnsi="Times New Roman" w:cs="Times New Roman"/>
          <w:iCs w:val="0"/>
          <w:color w:val="000000"/>
          <w:shd w:val="clear" w:color="auto" w:fill="FFFFFF"/>
          <w:lang w:eastAsia="ro-RO"/>
        </w:rPr>
        <w:t>916,19</w:t>
      </w:r>
      <w:r w:rsidR="001644F3" w:rsidRPr="001644F3">
        <w:rPr>
          <w:rFonts w:ascii="Times New Roman" w:hAnsi="Times New Roman" w:cs="Times New Roman"/>
          <w:iCs w:val="0"/>
          <w:color w:val="000000"/>
          <w:shd w:val="clear" w:color="auto" w:fill="FFFFFF"/>
          <w:lang w:eastAsia="ro-RO"/>
        </w:rPr>
        <w:t xml:space="preserve"> tone anual de la institutii publice si operatori economici, rezultand un cost mediu de </w:t>
      </w:r>
      <w:r w:rsidR="001644F3">
        <w:rPr>
          <w:rFonts w:ascii="Times New Roman" w:hAnsi="Times New Roman" w:cs="Times New Roman"/>
          <w:color w:val="000000"/>
          <w:shd w:val="clear" w:color="auto" w:fill="FFFFFF"/>
          <w:lang w:eastAsia="ro-RO"/>
        </w:rPr>
        <w:t>224,71</w:t>
      </w:r>
      <w:r w:rsidR="001644F3" w:rsidRPr="001644F3">
        <w:rPr>
          <w:rFonts w:ascii="Times New Roman" w:hAnsi="Times New Roman" w:cs="Times New Roman"/>
          <w:color w:val="000000"/>
          <w:shd w:val="clear" w:color="auto" w:fill="FFFFFF"/>
          <w:lang w:eastAsia="ro-RO"/>
        </w:rPr>
        <w:t xml:space="preserve"> </w:t>
      </w:r>
      <w:r w:rsidR="001644F3" w:rsidRPr="001644F3">
        <w:rPr>
          <w:rFonts w:ascii="Times New Roman" w:hAnsi="Times New Roman" w:cs="Times New Roman"/>
          <w:iCs w:val="0"/>
          <w:color w:val="000000"/>
          <w:shd w:val="clear" w:color="auto" w:fill="FFFFFF"/>
          <w:lang w:eastAsia="ro-RO"/>
        </w:rPr>
        <w:t>lei/ tona.</w:t>
      </w:r>
    </w:p>
    <w:p w:rsidR="001644F3" w:rsidRDefault="001644F3" w:rsidP="001644F3">
      <w:pPr>
        <w:pStyle w:val="Bodytext41"/>
        <w:shd w:val="clear" w:color="auto" w:fill="auto"/>
        <w:spacing w:before="0" w:after="0" w:line="240" w:lineRule="auto"/>
        <w:ind w:firstLine="720"/>
        <w:rPr>
          <w:rFonts w:ascii="Times New Roman" w:hAnsi="Times New Roman" w:cs="Times New Roman"/>
          <w:b/>
          <w:bCs/>
          <w:shd w:val="clear" w:color="auto" w:fill="FFFFFF"/>
          <w:lang w:val="en-US"/>
        </w:rPr>
      </w:pPr>
      <w:r w:rsidRPr="001644F3">
        <w:rPr>
          <w:rFonts w:ascii="Times New Roman" w:hAnsi="Times New Roman" w:cs="Times New Roman"/>
          <w:shd w:val="clear" w:color="auto" w:fill="FFFFFF"/>
          <w:lang w:val="en-US"/>
        </w:rPr>
        <w:t xml:space="preserve">Tariful maxim pe persoana este de </w:t>
      </w:r>
      <w:r w:rsidRPr="001644F3">
        <w:rPr>
          <w:rFonts w:ascii="Times New Roman" w:hAnsi="Times New Roman" w:cs="Times New Roman"/>
          <w:b/>
          <w:bCs/>
          <w:shd w:val="clear" w:color="auto" w:fill="FFFFFF"/>
          <w:lang w:val="en-US"/>
        </w:rPr>
        <w:t>8</w:t>
      </w:r>
      <w:proofErr w:type="gramStart"/>
      <w:r w:rsidRPr="001644F3">
        <w:rPr>
          <w:rFonts w:ascii="Times New Roman" w:hAnsi="Times New Roman" w:cs="Times New Roman"/>
          <w:b/>
          <w:bCs/>
          <w:shd w:val="clear" w:color="auto" w:fill="FFFFFF"/>
          <w:lang w:val="en-US"/>
        </w:rPr>
        <w:t>,07</w:t>
      </w:r>
      <w:proofErr w:type="gramEnd"/>
      <w:r w:rsidRPr="001644F3">
        <w:rPr>
          <w:rFonts w:ascii="Times New Roman" w:hAnsi="Times New Roman" w:cs="Times New Roman"/>
          <w:b/>
          <w:bCs/>
          <w:shd w:val="clear" w:color="auto" w:fill="FFFFFF"/>
          <w:lang w:val="en-US"/>
        </w:rPr>
        <w:t xml:space="preserve"> lei/persoana/luna </w:t>
      </w:r>
      <w:r w:rsidRPr="001644F3">
        <w:rPr>
          <w:rFonts w:ascii="Times New Roman" w:hAnsi="Times New Roman" w:cs="Times New Roman"/>
          <w:shd w:val="clear" w:color="auto" w:fill="FFFFFF"/>
          <w:lang w:val="en-US"/>
        </w:rPr>
        <w:t xml:space="preserve">pentru mediul urban si </w:t>
      </w:r>
      <w:r w:rsidRPr="001644F3">
        <w:rPr>
          <w:rFonts w:ascii="Times New Roman" w:hAnsi="Times New Roman" w:cs="Times New Roman"/>
          <w:b/>
          <w:bCs/>
          <w:shd w:val="clear" w:color="auto" w:fill="FFFFFF"/>
          <w:lang w:val="en-US"/>
        </w:rPr>
        <w:t xml:space="preserve">3,68 lei/persoana /luna </w:t>
      </w:r>
      <w:r w:rsidRPr="001644F3">
        <w:rPr>
          <w:rFonts w:ascii="Times New Roman" w:hAnsi="Times New Roman" w:cs="Times New Roman"/>
          <w:shd w:val="clear" w:color="auto" w:fill="FFFFFF"/>
          <w:lang w:val="en-US"/>
        </w:rPr>
        <w:t xml:space="preserve">pentru mediul rural. Tariful maxim pentru agenţi economici </w:t>
      </w:r>
      <w:proofErr w:type="gramStart"/>
      <w:r w:rsidRPr="001644F3">
        <w:rPr>
          <w:rFonts w:ascii="Times New Roman" w:hAnsi="Times New Roman" w:cs="Times New Roman"/>
          <w:shd w:val="clear" w:color="auto" w:fill="FFFFFF"/>
          <w:lang w:val="en-US"/>
        </w:rPr>
        <w:t>este</w:t>
      </w:r>
      <w:proofErr w:type="gramEnd"/>
      <w:r w:rsidRPr="001644F3">
        <w:rPr>
          <w:rFonts w:ascii="Times New Roman" w:hAnsi="Times New Roman" w:cs="Times New Roman"/>
          <w:shd w:val="clear" w:color="auto" w:fill="FFFFFF"/>
          <w:lang w:val="en-US"/>
        </w:rPr>
        <w:t xml:space="preserve"> de </w:t>
      </w:r>
      <w:r w:rsidRPr="001644F3">
        <w:rPr>
          <w:rFonts w:ascii="Times New Roman" w:hAnsi="Times New Roman" w:cs="Times New Roman"/>
          <w:b/>
          <w:bCs/>
          <w:shd w:val="clear" w:color="auto" w:fill="FFFFFF"/>
          <w:lang w:val="en-US"/>
        </w:rPr>
        <w:t>350 lei/tona.</w:t>
      </w:r>
    </w:p>
    <w:p w:rsidR="001644F3" w:rsidRPr="001644F3" w:rsidRDefault="001644F3" w:rsidP="001644F3">
      <w:pPr>
        <w:pStyle w:val="Bodytext41"/>
        <w:shd w:val="clear" w:color="auto" w:fill="auto"/>
        <w:spacing w:before="0" w:after="0" w:line="240" w:lineRule="auto"/>
        <w:ind w:firstLine="720"/>
        <w:rPr>
          <w:rFonts w:ascii="Times New Roman" w:hAnsi="Times New Roman" w:cs="Times New Roman"/>
          <w:iCs w:val="0"/>
          <w:color w:val="000000"/>
          <w:shd w:val="clear" w:color="auto" w:fill="FFFFFF"/>
          <w:lang w:eastAsia="ro-RO"/>
        </w:rPr>
      </w:pPr>
      <w:r w:rsidRPr="001644F3">
        <w:rPr>
          <w:rStyle w:val="Bodytext2Bold"/>
          <w:rFonts w:ascii="Times New Roman" w:hAnsi="Times New Roman" w:cs="Times New Roman"/>
          <w:sz w:val="24"/>
          <w:szCs w:val="24"/>
          <w:lang w:eastAsia="ro-RO"/>
        </w:rPr>
        <w:t xml:space="preserve">Valoarea redeventei </w:t>
      </w:r>
      <w:r w:rsidRPr="001644F3">
        <w:rPr>
          <w:rStyle w:val="Bodytext2"/>
          <w:rFonts w:ascii="Times New Roman" w:hAnsi="Times New Roman" w:cs="Times New Roman"/>
          <w:sz w:val="24"/>
          <w:szCs w:val="24"/>
          <w:lang w:eastAsia="ro-RO"/>
        </w:rPr>
        <w:t xml:space="preserve">pe care operatorul de colectare si transport al Zonei 4 o va plati Consiliului Judeţean Arad este de </w:t>
      </w:r>
      <w:r w:rsidRPr="001644F3">
        <w:rPr>
          <w:rFonts w:ascii="Times New Roman" w:hAnsi="Times New Roman" w:cs="Times New Roman"/>
          <w:b/>
          <w:bCs/>
          <w:shd w:val="clear" w:color="auto" w:fill="FFFFFF"/>
          <w:lang w:eastAsia="ro-RO"/>
        </w:rPr>
        <w:t>0</w:t>
      </w:r>
      <w:r w:rsidRPr="001644F3">
        <w:rPr>
          <w:rStyle w:val="Bodytext2Bold"/>
          <w:rFonts w:ascii="Times New Roman" w:hAnsi="Times New Roman" w:cs="Times New Roman"/>
          <w:sz w:val="24"/>
          <w:szCs w:val="24"/>
          <w:lang w:eastAsia="ro-RO"/>
        </w:rPr>
        <w:t xml:space="preserve"> lei/an, avand in vedere situatia prezentata mai sus. Profitul operatorului va fi asigurat din incasarea sumelor suplimentare generate din colectarea deseurilor de la agentii economici, cantitati care nu sunt stabilite in acest moment</w:t>
      </w:r>
      <w:r w:rsidR="007C31F6">
        <w:rPr>
          <w:rStyle w:val="Bodytext2Bold"/>
          <w:rFonts w:ascii="Times New Roman" w:hAnsi="Times New Roman" w:cs="Times New Roman"/>
          <w:sz w:val="24"/>
          <w:szCs w:val="24"/>
          <w:lang w:eastAsia="ro-RO"/>
        </w:rPr>
        <w:t xml:space="preserve"> decat estimativ</w:t>
      </w:r>
      <w:r w:rsidRPr="001644F3">
        <w:rPr>
          <w:rStyle w:val="Bodytext2Bold"/>
          <w:rFonts w:ascii="Times New Roman" w:hAnsi="Times New Roman" w:cs="Times New Roman"/>
          <w:sz w:val="24"/>
          <w:szCs w:val="24"/>
          <w:lang w:eastAsia="ro-RO"/>
        </w:rPr>
        <w:t>, urmand ca valoarea acestora sa fie stabilita in derularea contractului, in functie de numarul de contracte pe care operatorul de salubrizare le va incheia la un tarif de 350 lei/tona.</w:t>
      </w:r>
    </w:p>
    <w:p w:rsidR="001644F3" w:rsidRPr="001644F3" w:rsidRDefault="001644F3" w:rsidP="001644F3">
      <w:pPr>
        <w:pStyle w:val="Bodytext41"/>
        <w:shd w:val="clear" w:color="auto" w:fill="auto"/>
        <w:spacing w:before="0" w:after="0" w:line="240" w:lineRule="auto"/>
        <w:ind w:firstLine="720"/>
        <w:rPr>
          <w:rFonts w:ascii="Times New Roman" w:hAnsi="Times New Roman" w:cs="Times New Roman"/>
          <w:iCs w:val="0"/>
          <w:color w:val="000000"/>
          <w:shd w:val="clear" w:color="auto" w:fill="FFFFFF"/>
          <w:lang w:eastAsia="ro-RO"/>
        </w:rPr>
      </w:pPr>
    </w:p>
    <w:p w:rsidR="000B0A3A" w:rsidRDefault="00BB0879" w:rsidP="000B0A3A">
      <w:pPr>
        <w:pStyle w:val="Bodytext21"/>
        <w:shd w:val="clear" w:color="auto" w:fill="auto"/>
        <w:spacing w:before="0" w:after="0" w:line="240" w:lineRule="auto"/>
        <w:ind w:right="119" w:firstLine="0"/>
        <w:rPr>
          <w:rFonts w:ascii="Times New Roman" w:hAnsi="Times New Roman" w:cs="Times New Roman"/>
          <w:sz w:val="24"/>
          <w:szCs w:val="24"/>
        </w:rPr>
      </w:pPr>
      <w:r>
        <w:rPr>
          <w:rFonts w:ascii="Times New Roman" w:hAnsi="Times New Roman" w:cs="Times New Roman"/>
          <w:sz w:val="24"/>
          <w:szCs w:val="24"/>
        </w:rPr>
        <w:lastRenderedPageBreak/>
        <w:t xml:space="preserve">LOT 5 - </w:t>
      </w:r>
      <w:r w:rsidR="00487794">
        <w:rPr>
          <w:rFonts w:ascii="Times New Roman" w:hAnsi="Times New Roman" w:cs="Times New Roman"/>
          <w:sz w:val="24"/>
          <w:szCs w:val="24"/>
        </w:rPr>
        <w:t>ZONA 5:</w:t>
      </w:r>
    </w:p>
    <w:p w:rsidR="00487794" w:rsidRDefault="00487794" w:rsidP="000B0A3A">
      <w:pPr>
        <w:pStyle w:val="Bodytext21"/>
        <w:shd w:val="clear" w:color="auto" w:fill="auto"/>
        <w:spacing w:before="0" w:after="0" w:line="240" w:lineRule="auto"/>
        <w:ind w:right="119" w:firstLine="0"/>
        <w:rPr>
          <w:rFonts w:ascii="Times New Roman" w:hAnsi="Times New Roman" w:cs="Times New Roman"/>
          <w:sz w:val="24"/>
          <w:szCs w:val="24"/>
        </w:rPr>
      </w:pPr>
    </w:p>
    <w:tbl>
      <w:tblPr>
        <w:tblW w:w="10320" w:type="dxa"/>
        <w:tblInd w:w="-10" w:type="dxa"/>
        <w:tblLook w:val="04A0"/>
      </w:tblPr>
      <w:tblGrid>
        <w:gridCol w:w="4590"/>
        <w:gridCol w:w="1170"/>
        <w:gridCol w:w="1140"/>
        <w:gridCol w:w="1140"/>
        <w:gridCol w:w="1140"/>
        <w:gridCol w:w="1140"/>
      </w:tblGrid>
      <w:tr w:rsidR="007C31F6" w:rsidRPr="007C31F6" w:rsidTr="007C31F6">
        <w:trPr>
          <w:trHeight w:val="300"/>
        </w:trPr>
        <w:tc>
          <w:tcPr>
            <w:tcW w:w="45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Periaoada din contract (lunile)</w:t>
            </w:r>
          </w:p>
        </w:tc>
        <w:tc>
          <w:tcPr>
            <w:tcW w:w="1170" w:type="dxa"/>
            <w:tcBorders>
              <w:top w:val="single" w:sz="8" w:space="0" w:color="auto"/>
              <w:left w:val="nil"/>
              <w:bottom w:val="nil"/>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Luna</w:t>
            </w:r>
          </w:p>
        </w:tc>
        <w:tc>
          <w:tcPr>
            <w:tcW w:w="1140" w:type="dxa"/>
            <w:tcBorders>
              <w:top w:val="single" w:sz="8" w:space="0" w:color="auto"/>
              <w:left w:val="nil"/>
              <w:bottom w:val="nil"/>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Luna</w:t>
            </w:r>
          </w:p>
        </w:tc>
      </w:tr>
      <w:tr w:rsidR="007C31F6" w:rsidRPr="007C31F6" w:rsidTr="007C31F6">
        <w:trPr>
          <w:trHeight w:val="315"/>
        </w:trPr>
        <w:tc>
          <w:tcPr>
            <w:tcW w:w="4590" w:type="dxa"/>
            <w:vMerge/>
            <w:tcBorders>
              <w:top w:val="single" w:sz="8" w:space="0" w:color="auto"/>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37-48</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49-60</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Zona 5</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 </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 </w:t>
            </w:r>
          </w:p>
        </w:tc>
      </w:tr>
      <w:tr w:rsidR="007C31F6" w:rsidRPr="007C31F6" w:rsidTr="007C31F6">
        <w:trPr>
          <w:trHeight w:val="315"/>
        </w:trPr>
        <w:tc>
          <w:tcPr>
            <w:tcW w:w="103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Total venituri</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tarif urban (lei/ pers/ luna)</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7.08</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7.36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7.64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7.94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8.22</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tarif rural (lei/ pers/ luna)</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3.23</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3.36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3.49</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3.62</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3.75</w:t>
            </w:r>
          </w:p>
        </w:tc>
      </w:tr>
      <w:tr w:rsidR="007C31F6" w:rsidRPr="007C31F6" w:rsidTr="007C31F6">
        <w:trPr>
          <w:trHeight w:val="315"/>
        </w:trPr>
        <w:tc>
          <w:tcPr>
            <w:tcW w:w="103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Venituri din zone urbane</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Zona 5 - nr. locuitori</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10136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10098</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10057</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10013</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both"/>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9967</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Total urban (lei)/ an</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861,154.56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891,855.36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922,025.76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954,038.64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983,144.88</w:t>
            </w:r>
          </w:p>
        </w:tc>
      </w:tr>
      <w:tr w:rsidR="007C31F6" w:rsidRPr="007C31F6" w:rsidTr="007C31F6">
        <w:trPr>
          <w:trHeight w:val="315"/>
        </w:trPr>
        <w:tc>
          <w:tcPr>
            <w:tcW w:w="103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Venituri din zone rurale</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Zona 5</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21824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21797</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21769</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21740</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21710</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Total rural (lei)/ an</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845,898.24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878,855.04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911,685.72</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944,385.60</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976,950.00</w:t>
            </w:r>
          </w:p>
        </w:tc>
      </w:tr>
      <w:tr w:rsidR="007C31F6" w:rsidRPr="007C31F6" w:rsidTr="007C31F6">
        <w:trPr>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Venituri de la populatie total (lei)/ an</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1,707,052.80</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1,770,710.40</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1,833,711.48</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1,898,424.24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1,960,094.88</w:t>
            </w:r>
          </w:p>
        </w:tc>
      </w:tr>
      <w:tr w:rsidR="007C31F6" w:rsidRPr="007C31F6" w:rsidTr="007C31F6">
        <w:trPr>
          <w:trHeight w:val="46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Venituri de la institutii publice si operatori economici total (lei/an)</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401,870.81</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421,964.35</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443,062.56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465,215.69</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488,476.48</w:t>
            </w:r>
          </w:p>
        </w:tc>
      </w:tr>
      <w:tr w:rsidR="007C31F6" w:rsidRPr="007C31F6" w:rsidTr="007C31F6">
        <w:trPr>
          <w:gridAfter w:val="4"/>
          <w:wAfter w:w="4560" w:type="dxa"/>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Venit mediu anual de la populatie</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1,833,998.76</w:t>
            </w:r>
          </w:p>
        </w:tc>
      </w:tr>
      <w:tr w:rsidR="007C31F6" w:rsidRPr="007C31F6" w:rsidTr="007C31F6">
        <w:trPr>
          <w:gridAfter w:val="4"/>
          <w:wAfter w:w="4560" w:type="dxa"/>
          <w:trHeight w:val="46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Venit mediu anual de la institutii publice si operatori economici total (lei/an)</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444,117.98</w:t>
            </w:r>
          </w:p>
        </w:tc>
      </w:tr>
      <w:tr w:rsidR="007C31F6" w:rsidRPr="007C31F6" w:rsidTr="007C31F6">
        <w:trPr>
          <w:gridAfter w:val="4"/>
          <w:wAfter w:w="4560" w:type="dxa"/>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Venit mediu lunar de la populatie</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152,833.23</w:t>
            </w:r>
          </w:p>
        </w:tc>
      </w:tr>
      <w:tr w:rsidR="007C31F6" w:rsidRPr="007C31F6" w:rsidTr="007C31F6">
        <w:trPr>
          <w:gridAfter w:val="4"/>
          <w:wAfter w:w="4560" w:type="dxa"/>
          <w:trHeight w:val="46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Venit mediu lunar de la institutii publice si operatori economici total (lei/an)</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37,009.83</w:t>
            </w:r>
          </w:p>
        </w:tc>
      </w:tr>
      <w:tr w:rsidR="007C31F6" w:rsidRPr="007C31F6" w:rsidTr="007C31F6">
        <w:trPr>
          <w:gridAfter w:val="4"/>
          <w:wAfter w:w="4560" w:type="dxa"/>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Venit total de la populatie</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9,169,993.80</w:t>
            </w:r>
          </w:p>
        </w:tc>
      </w:tr>
      <w:tr w:rsidR="007C31F6" w:rsidRPr="007C31F6" w:rsidTr="007C31F6">
        <w:trPr>
          <w:gridAfter w:val="4"/>
          <w:wAfter w:w="4560" w:type="dxa"/>
          <w:trHeight w:val="46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Venit total de la populatie institutii publice si operatori economici</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2,220,589.88</w:t>
            </w:r>
          </w:p>
        </w:tc>
      </w:tr>
      <w:tr w:rsidR="007C31F6" w:rsidRPr="007C31F6" w:rsidTr="007C31F6">
        <w:trPr>
          <w:gridAfter w:val="4"/>
          <w:wAfter w:w="4560" w:type="dxa"/>
          <w:trHeight w:val="3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Pr>
                <w:rFonts w:ascii="Times New Roman" w:eastAsia="Times New Roman" w:hAnsi="Times New Roman" w:cs="Times New Roman"/>
                <w:color w:val="auto"/>
                <w:sz w:val="16"/>
                <w:szCs w:val="16"/>
                <w:lang w:val="en-US" w:eastAsia="en-US"/>
              </w:rPr>
              <w:t>Total Venituri Zona 4</w:t>
            </w:r>
          </w:p>
        </w:tc>
        <w:tc>
          <w:tcPr>
            <w:tcW w:w="117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11,390,583.68</w:t>
            </w:r>
          </w:p>
        </w:tc>
      </w:tr>
    </w:tbl>
    <w:p w:rsidR="00487794" w:rsidRDefault="00487794" w:rsidP="000B0A3A">
      <w:pPr>
        <w:pStyle w:val="Bodytext21"/>
        <w:shd w:val="clear" w:color="auto" w:fill="auto"/>
        <w:spacing w:before="0" w:after="0" w:line="240" w:lineRule="auto"/>
        <w:ind w:right="119" w:firstLine="0"/>
        <w:rPr>
          <w:rFonts w:ascii="Times New Roman" w:hAnsi="Times New Roman" w:cs="Times New Roman"/>
          <w:sz w:val="24"/>
          <w:szCs w:val="24"/>
        </w:rPr>
      </w:pPr>
    </w:p>
    <w:p w:rsidR="00487794" w:rsidRPr="00B3225F" w:rsidRDefault="00487794" w:rsidP="007C31F6">
      <w:pPr>
        <w:pStyle w:val="Bodytext21"/>
        <w:shd w:val="clear" w:color="auto" w:fill="auto"/>
        <w:spacing w:before="0" w:after="0" w:line="240" w:lineRule="auto"/>
        <w:ind w:firstLine="720"/>
        <w:rPr>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 xml:space="preserve">Art. 12 din Legea nr. 100/2016 precizează obligativitatea autoritatii contractante de a estima valoarea contractului de achizide publica, ca fiind </w:t>
      </w:r>
      <w:r w:rsidRPr="00B3225F">
        <w:rPr>
          <w:rFonts w:ascii="Times New Roman" w:hAnsi="Times New Roman" w:cs="Times New Roman"/>
          <w:color w:val="000000"/>
          <w:sz w:val="24"/>
          <w:szCs w:val="24"/>
          <w:shd w:val="clear" w:color="auto" w:fill="FFFFFF"/>
          <w:lang w:val="ro-RO" w:eastAsia="ro-RO"/>
        </w:rPr>
        <w:t>cifra totală de afaceri a concesionarului generată pe durata contractului</w:t>
      </w:r>
      <w:r w:rsidRPr="00B3225F">
        <w:rPr>
          <w:rStyle w:val="Bodytext2"/>
          <w:rFonts w:ascii="Times New Roman" w:hAnsi="Times New Roman" w:cs="Times New Roman"/>
          <w:color w:val="000000"/>
          <w:sz w:val="24"/>
          <w:szCs w:val="24"/>
          <w:lang w:eastAsia="ro-RO"/>
        </w:rPr>
        <w:t>, fara taxa pe valoare adaugata, luând in considerare orice forme de opţiuni si in măsură in care acestea pot fi anticipate la momentul estimării, orice eventuale suplimentari sau majorări ale valorii contractului.</w:t>
      </w:r>
    </w:p>
    <w:p w:rsidR="00487794" w:rsidRPr="00B3225F" w:rsidRDefault="00487794" w:rsidP="007C31F6">
      <w:pPr>
        <w:pStyle w:val="Bodytext21"/>
        <w:shd w:val="clear" w:color="auto" w:fill="auto"/>
        <w:spacing w:before="0" w:after="0" w:line="240" w:lineRule="auto"/>
        <w:ind w:firstLine="720"/>
        <w:rPr>
          <w:rFonts w:ascii="Times New Roman" w:hAnsi="Times New Roman" w:cs="Times New Roman"/>
          <w:sz w:val="24"/>
          <w:szCs w:val="24"/>
        </w:rPr>
      </w:pPr>
      <w:r w:rsidRPr="00B3225F">
        <w:rPr>
          <w:rStyle w:val="Bodytext2"/>
          <w:rFonts w:ascii="Times New Roman" w:hAnsi="Times New Roman" w:cs="Times New Roman"/>
          <w:color w:val="000000"/>
          <w:sz w:val="24"/>
          <w:szCs w:val="24"/>
          <w:lang w:eastAsia="ro-RO"/>
        </w:rPr>
        <w:t>Pentru stabilirea valorii estimate a cont</w:t>
      </w:r>
      <w:r>
        <w:rPr>
          <w:rStyle w:val="Bodytext2"/>
          <w:rFonts w:ascii="Times New Roman" w:hAnsi="Times New Roman" w:cs="Times New Roman"/>
          <w:color w:val="000000"/>
          <w:sz w:val="24"/>
          <w:szCs w:val="24"/>
          <w:lang w:eastAsia="ro-RO"/>
        </w:rPr>
        <w:t xml:space="preserve">ractului de Delegarea gestiunii pentru </w:t>
      </w:r>
      <w:r>
        <w:rPr>
          <w:rFonts w:ascii="Times New Roman" w:hAnsi="Times New Roman" w:cs="Times New Roman"/>
          <w:sz w:val="24"/>
          <w:szCs w:val="24"/>
          <w:shd w:val="clear" w:color="auto" w:fill="FFFFFF"/>
          <w:lang w:val="ro-RO"/>
        </w:rPr>
        <w:t xml:space="preserve">Serviciul </w:t>
      </w:r>
      <w:r w:rsidRPr="00D85C56">
        <w:rPr>
          <w:rFonts w:ascii="Times New Roman" w:hAnsi="Times New Roman" w:cs="Times New Roman"/>
          <w:sz w:val="24"/>
          <w:szCs w:val="24"/>
          <w:shd w:val="clear" w:color="auto" w:fill="FFFFFF"/>
          <w:lang w:val="ro-RO"/>
        </w:rPr>
        <w:t>Public de Salubrizare,</w:t>
      </w:r>
      <w:r>
        <w:rPr>
          <w:rFonts w:ascii="Times New Roman" w:hAnsi="Times New Roman" w:cs="Times New Roman"/>
          <w:sz w:val="24"/>
          <w:szCs w:val="24"/>
          <w:shd w:val="clear" w:color="auto" w:fill="FFFFFF"/>
          <w:lang w:val="ro-RO"/>
        </w:rPr>
        <w:t xml:space="preserve"> </w:t>
      </w:r>
      <w:r w:rsidRPr="00D85C56">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w:t>
      </w:r>
      <w:r>
        <w:rPr>
          <w:rFonts w:ascii="Times New Roman" w:hAnsi="Times New Roman" w:cs="Times New Roman"/>
          <w:color w:val="000000"/>
          <w:sz w:val="24"/>
          <w:szCs w:val="24"/>
          <w:shd w:val="clear" w:color="auto" w:fill="FFFFFF"/>
          <w:lang w:val="ro-RO" w:eastAsia="ro-RO"/>
        </w:rPr>
        <w:t>nat de ADI-SIGD Arad — ZONA 5, s</w:t>
      </w:r>
      <w:r>
        <w:rPr>
          <w:rStyle w:val="Bodytext2"/>
          <w:rFonts w:ascii="Times New Roman" w:hAnsi="Times New Roman" w:cs="Times New Roman"/>
          <w:color w:val="000000"/>
          <w:sz w:val="24"/>
          <w:szCs w:val="24"/>
          <w:lang w:eastAsia="ro-RO"/>
        </w:rPr>
        <w:t>-</w:t>
      </w:r>
      <w:r w:rsidRPr="00B3225F">
        <w:rPr>
          <w:rStyle w:val="Bodytext2"/>
          <w:rFonts w:ascii="Times New Roman" w:hAnsi="Times New Roman" w:cs="Times New Roman"/>
          <w:color w:val="000000"/>
          <w:sz w:val="24"/>
          <w:szCs w:val="24"/>
          <w:lang w:eastAsia="ro-RO"/>
        </w:rPr>
        <w:t>au avut in vedere prevederile art 13 din Legea 100/2016 si toate informaţiile legate de sumele platibile pentru îndeplinirea contractului</w:t>
      </w:r>
      <w:r w:rsidR="00BB0879">
        <w:rPr>
          <w:rStyle w:val="Bodytext2"/>
          <w:rFonts w:ascii="Times New Roman" w:hAnsi="Times New Roman" w:cs="Times New Roman"/>
          <w:color w:val="000000"/>
          <w:sz w:val="24"/>
          <w:szCs w:val="24"/>
          <w:lang w:eastAsia="ro-RO"/>
        </w:rPr>
        <w:t>, pentru durata de derulare a contractului de 5 ani, fara posibilitate de prelungire</w:t>
      </w:r>
      <w:r w:rsidRPr="00B3225F">
        <w:rPr>
          <w:rStyle w:val="Bodytext2"/>
          <w:rFonts w:ascii="Times New Roman" w:hAnsi="Times New Roman" w:cs="Times New Roman"/>
          <w:color w:val="000000"/>
          <w:sz w:val="24"/>
          <w:szCs w:val="24"/>
          <w:lang w:eastAsia="ro-RO"/>
        </w:rPr>
        <w:t>.</w:t>
      </w:r>
    </w:p>
    <w:p w:rsidR="007C31F6" w:rsidRPr="00B3225F" w:rsidRDefault="007C31F6" w:rsidP="007C31F6">
      <w:pPr>
        <w:pStyle w:val="Bodytext21"/>
        <w:shd w:val="clear" w:color="auto" w:fill="auto"/>
        <w:spacing w:before="0" w:after="0" w:line="240" w:lineRule="auto"/>
        <w:ind w:firstLine="720"/>
        <w:rPr>
          <w:rFonts w:ascii="Times New Roman" w:hAnsi="Times New Roman" w:cs="Times New Roman"/>
          <w:sz w:val="24"/>
          <w:szCs w:val="24"/>
        </w:rPr>
      </w:pPr>
      <w:r>
        <w:rPr>
          <w:rStyle w:val="Bodytext2"/>
          <w:rFonts w:ascii="Times New Roman" w:hAnsi="Times New Roman" w:cs="Times New Roman"/>
          <w:color w:val="000000"/>
          <w:sz w:val="24"/>
          <w:szCs w:val="24"/>
          <w:lang w:eastAsia="ro-RO"/>
        </w:rPr>
        <w:t>In calculul valorii estimate au fost luate in calcul si cantitatile de deseuri amestecate generate de institutii publice si operatori economici.</w:t>
      </w:r>
    </w:p>
    <w:p w:rsidR="007C31F6" w:rsidRPr="007E67B9" w:rsidRDefault="007C31F6" w:rsidP="007C31F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a contractului</w:t>
      </w:r>
      <w:r>
        <w:rPr>
          <w:rStyle w:val="Bodytext2"/>
          <w:rFonts w:ascii="Times New Roman" w:hAnsi="Times New Roman" w:cs="Times New Roman"/>
          <w:color w:val="000000"/>
          <w:sz w:val="24"/>
          <w:szCs w:val="24"/>
          <w:lang w:eastAsia="ro-RO"/>
        </w:rPr>
        <w:t xml:space="preserve"> pentru zona 5 LOT 5</w:t>
      </w:r>
      <w:r w:rsidRPr="00A903B7">
        <w:rPr>
          <w:rStyle w:val="Bodytext2"/>
          <w:rFonts w:ascii="Times New Roman" w:hAnsi="Times New Roman" w:cs="Times New Roman"/>
          <w:color w:val="000000"/>
          <w:sz w:val="24"/>
          <w:szCs w:val="24"/>
          <w:lang w:eastAsia="ro-RO"/>
        </w:rPr>
        <w:t xml:space="preserve"> = suma din veniturile anuale estimate</w:t>
      </w:r>
      <w:r>
        <w:rPr>
          <w:rStyle w:val="Bodytext2"/>
          <w:rFonts w:ascii="Times New Roman" w:hAnsi="Times New Roman" w:cs="Times New Roman"/>
          <w:color w:val="000000"/>
          <w:sz w:val="24"/>
          <w:szCs w:val="24"/>
          <w:lang w:eastAsia="ro-RO"/>
        </w:rPr>
        <w:t xml:space="preserve"> zona </w:t>
      </w:r>
      <w:r>
        <w:rPr>
          <w:rStyle w:val="Bodytext2"/>
          <w:rFonts w:ascii="Times New Roman" w:hAnsi="Times New Roman" w:cs="Times New Roman"/>
          <w:color w:val="000000"/>
          <w:sz w:val="24"/>
          <w:szCs w:val="24"/>
          <w:lang w:eastAsia="ro-RO"/>
        </w:rPr>
        <w:lastRenderedPageBreak/>
        <w:t>5 – LOT 5</w:t>
      </w:r>
      <w:r w:rsidRPr="00A903B7">
        <w:rPr>
          <w:rStyle w:val="Bodytext2"/>
          <w:rFonts w:ascii="Times New Roman" w:hAnsi="Times New Roman" w:cs="Times New Roman"/>
          <w:color w:val="000000"/>
          <w:sz w:val="24"/>
          <w:szCs w:val="24"/>
          <w:lang w:eastAsia="ro-RO"/>
        </w:rPr>
        <w:t xml:space="preserve"> = </w:t>
      </w:r>
      <w:r>
        <w:rPr>
          <w:rStyle w:val="Bodytext2"/>
          <w:rFonts w:ascii="Times New Roman" w:hAnsi="Times New Roman" w:cs="Times New Roman"/>
          <w:b/>
          <w:color w:val="000000"/>
          <w:sz w:val="24"/>
          <w:szCs w:val="24"/>
          <w:lang w:eastAsia="ro-RO"/>
        </w:rPr>
        <w:t>9.169.993,80</w:t>
      </w:r>
      <w:r w:rsidRPr="00A903B7">
        <w:rPr>
          <w:rStyle w:val="Bodytext2Bold"/>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 de la populatie adunat cu </w:t>
      </w:r>
      <w:r>
        <w:rPr>
          <w:rStyle w:val="Bodytext2"/>
          <w:rFonts w:ascii="Times New Roman" w:hAnsi="Times New Roman" w:cs="Times New Roman"/>
          <w:b/>
          <w:color w:val="000000"/>
          <w:sz w:val="24"/>
          <w:szCs w:val="24"/>
          <w:lang w:eastAsia="ro-RO"/>
        </w:rPr>
        <w:t>2.220.589,88</w:t>
      </w:r>
      <w:r>
        <w:rPr>
          <w:rStyle w:val="Bodytext2"/>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de la institutii publice si operatori economici</w:t>
      </w:r>
      <w:r w:rsidRPr="00A903B7">
        <w:rPr>
          <w:rStyle w:val="Bodytext2"/>
          <w:rFonts w:ascii="Times New Roman" w:hAnsi="Times New Roman" w:cs="Times New Roman"/>
          <w:color w:val="000000"/>
          <w:sz w:val="24"/>
          <w:szCs w:val="24"/>
          <w:lang w:eastAsia="ro-RO"/>
        </w:rPr>
        <w:t xml:space="preserve">, respectiv o </w:t>
      </w:r>
      <w:r>
        <w:rPr>
          <w:rStyle w:val="Bodytext2"/>
          <w:rFonts w:ascii="Times New Roman" w:hAnsi="Times New Roman" w:cs="Times New Roman"/>
          <w:color w:val="000000"/>
          <w:sz w:val="24"/>
          <w:szCs w:val="24"/>
          <w:lang w:eastAsia="ro-RO"/>
        </w:rPr>
        <w:t xml:space="preserve">valoare totala de </w:t>
      </w:r>
      <w:r>
        <w:rPr>
          <w:rFonts w:ascii="Times New Roman" w:hAnsi="Times New Roman" w:cs="Times New Roman"/>
          <w:b/>
          <w:bCs/>
          <w:color w:val="000000"/>
          <w:sz w:val="24"/>
          <w:szCs w:val="24"/>
          <w:shd w:val="clear" w:color="auto" w:fill="FFFFFF"/>
          <w:lang w:val="ro-RO" w:eastAsia="ro-RO"/>
        </w:rPr>
        <w:t>11.390.583,68</w:t>
      </w:r>
      <w:r>
        <w:rPr>
          <w:rStyle w:val="Bodytext2"/>
          <w:rFonts w:ascii="Times New Roman" w:hAnsi="Times New Roman" w:cs="Times New Roman"/>
          <w:color w:val="000000"/>
          <w:sz w:val="24"/>
          <w:szCs w:val="24"/>
          <w:lang w:eastAsia="ro-RO"/>
        </w:rPr>
        <w:t xml:space="preserve"> </w:t>
      </w:r>
      <w:r w:rsidRPr="003D55B7">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w:t>
      </w:r>
      <w:r w:rsidRPr="00A903B7">
        <w:rPr>
          <w:rStyle w:val="Bodytext2"/>
          <w:rFonts w:ascii="Times New Roman" w:hAnsi="Times New Roman" w:cs="Times New Roman"/>
          <w:color w:val="000000"/>
          <w:sz w:val="24"/>
          <w:szCs w:val="24"/>
          <w:lang w:eastAsia="ro-RO"/>
        </w:rPr>
        <w:t xml:space="preserve">medie anuala de </w:t>
      </w:r>
      <w:r>
        <w:rPr>
          <w:rFonts w:ascii="Times New Roman" w:hAnsi="Times New Roman" w:cs="Times New Roman"/>
          <w:b/>
          <w:color w:val="000000"/>
          <w:sz w:val="24"/>
          <w:szCs w:val="24"/>
          <w:shd w:val="clear" w:color="auto" w:fill="FFFFFF"/>
          <w:lang w:val="ro-RO" w:eastAsia="ro-RO"/>
        </w:rPr>
        <w:t>1.833.998,76</w:t>
      </w:r>
      <w:r w:rsidRPr="00A903B7">
        <w:rPr>
          <w:rFonts w:ascii="Times New Roman" w:hAnsi="Times New Roman" w:cs="Times New Roman"/>
          <w:color w:val="000000"/>
          <w:sz w:val="24"/>
          <w:szCs w:val="24"/>
          <w:shd w:val="clear" w:color="auto" w:fill="FFFFFF"/>
          <w:lang w:val="ro-RO" w:eastAsia="ro-RO"/>
        </w:rPr>
        <w:t xml:space="preserve"> </w:t>
      </w:r>
      <w:r w:rsidRPr="003D55B7">
        <w:rPr>
          <w:rFonts w:ascii="Times New Roman" w:hAnsi="Times New Roman" w:cs="Times New Roman"/>
          <w:b/>
          <w:color w:val="000000"/>
          <w:sz w:val="24"/>
          <w:szCs w:val="24"/>
          <w:shd w:val="clear" w:color="auto" w:fill="FFFFFF"/>
          <w:lang w:val="ro-RO" w:eastAsia="ro-RO"/>
        </w:rPr>
        <w:t>l</w:t>
      </w:r>
      <w:r w:rsidRPr="003D55B7">
        <w:rPr>
          <w:rStyle w:val="Bodytext2"/>
          <w:rFonts w:ascii="Times New Roman" w:hAnsi="Times New Roman" w:cs="Times New Roman"/>
          <w:b/>
          <w:color w:val="000000"/>
          <w:sz w:val="24"/>
          <w:szCs w:val="24"/>
          <w:lang w:eastAsia="ro-RO"/>
        </w:rPr>
        <w:t>ei</w:t>
      </w:r>
      <w:r w:rsidRPr="00A903B7">
        <w:rPr>
          <w:rStyle w:val="Bodytext2"/>
          <w:rFonts w:ascii="Times New Roman" w:hAnsi="Times New Roman" w:cs="Times New Roman"/>
          <w:color w:val="000000"/>
          <w:sz w:val="24"/>
          <w:szCs w:val="24"/>
          <w:lang w:eastAsia="ro-RO"/>
        </w:rPr>
        <w:t xml:space="preserve"> </w:t>
      </w:r>
      <w:r>
        <w:rPr>
          <w:rStyle w:val="Bodytext2"/>
          <w:rFonts w:ascii="Times New Roman" w:hAnsi="Times New Roman" w:cs="Times New Roman"/>
          <w:color w:val="000000"/>
          <w:sz w:val="24"/>
          <w:szCs w:val="24"/>
          <w:lang w:eastAsia="ro-RO"/>
        </w:rPr>
        <w:t xml:space="preserve">de la populatie si </w:t>
      </w:r>
      <w:r>
        <w:rPr>
          <w:rStyle w:val="Bodytext2"/>
          <w:rFonts w:ascii="Times New Roman" w:hAnsi="Times New Roman" w:cs="Times New Roman"/>
          <w:b/>
          <w:color w:val="000000"/>
          <w:sz w:val="24"/>
          <w:szCs w:val="24"/>
          <w:lang w:eastAsia="ro-RO"/>
        </w:rPr>
        <w:t>444.117,98</w:t>
      </w:r>
      <w:r>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 xml:space="preserve">lei </w:t>
      </w:r>
      <w:r>
        <w:rPr>
          <w:rStyle w:val="Bodytext2"/>
          <w:rFonts w:ascii="Times New Roman" w:hAnsi="Times New Roman" w:cs="Times New Roman"/>
          <w:color w:val="000000"/>
          <w:sz w:val="24"/>
          <w:szCs w:val="24"/>
          <w:lang w:eastAsia="ro-RO"/>
        </w:rPr>
        <w:t>de la institutii publice si operatori economici</w:t>
      </w:r>
      <w:r w:rsidRPr="00A903B7">
        <w:rPr>
          <w:rStyle w:val="Bodytext2"/>
          <w:rFonts w:ascii="Times New Roman" w:hAnsi="Times New Roman" w:cs="Times New Roman"/>
          <w:color w:val="000000"/>
          <w:sz w:val="24"/>
          <w:szCs w:val="24"/>
          <w:lang w:eastAsia="ro-RO"/>
        </w:rPr>
        <w:t xml:space="preserve"> si o valoare medie lunara de </w:t>
      </w:r>
      <w:r>
        <w:rPr>
          <w:rFonts w:ascii="Times New Roman" w:hAnsi="Times New Roman" w:cs="Times New Roman"/>
          <w:b/>
          <w:color w:val="000000"/>
          <w:sz w:val="24"/>
          <w:szCs w:val="24"/>
          <w:shd w:val="clear" w:color="auto" w:fill="FFFFFF"/>
          <w:lang w:val="ro-RO" w:eastAsia="ro-RO"/>
        </w:rPr>
        <w:t>152.833,23</w:t>
      </w:r>
      <w:r w:rsidRPr="00A903B7">
        <w:rPr>
          <w:rStyle w:val="Bodytext2"/>
          <w:rFonts w:ascii="Times New Roman" w:hAnsi="Times New Roman" w:cs="Times New Roman"/>
          <w:color w:val="000000"/>
          <w:sz w:val="24"/>
          <w:szCs w:val="24"/>
          <w:lang w:eastAsia="ro-RO"/>
        </w:rPr>
        <w:t xml:space="preserve"> </w:t>
      </w:r>
      <w:r w:rsidRPr="00543411">
        <w:rPr>
          <w:rStyle w:val="Bodytext2"/>
          <w:rFonts w:ascii="Times New Roman" w:hAnsi="Times New Roman" w:cs="Times New Roman"/>
          <w:b/>
          <w:color w:val="000000"/>
          <w:sz w:val="24"/>
          <w:szCs w:val="24"/>
          <w:lang w:eastAsia="ro-RO"/>
        </w:rPr>
        <w:t>lei</w:t>
      </w:r>
      <w:r>
        <w:rPr>
          <w:rStyle w:val="Bodytext2"/>
          <w:rFonts w:ascii="Times New Roman" w:hAnsi="Times New Roman" w:cs="Times New Roman"/>
          <w:color w:val="000000"/>
          <w:sz w:val="24"/>
          <w:szCs w:val="24"/>
          <w:lang w:eastAsia="ro-RO"/>
        </w:rPr>
        <w:t xml:space="preserve"> – populatie, </w:t>
      </w:r>
      <w:r w:rsidRPr="00FD533B">
        <w:rPr>
          <w:rStyle w:val="Bodytext2"/>
          <w:rFonts w:ascii="Times New Roman" w:hAnsi="Times New Roman" w:cs="Times New Roman"/>
          <w:color w:val="000000"/>
          <w:sz w:val="24"/>
          <w:szCs w:val="24"/>
          <w:lang w:eastAsia="ro-RO"/>
        </w:rPr>
        <w:t xml:space="preserve">respectiv </w:t>
      </w:r>
      <w:r>
        <w:rPr>
          <w:rStyle w:val="Bodytext2"/>
          <w:rFonts w:ascii="Times New Roman" w:hAnsi="Times New Roman" w:cs="Times New Roman"/>
          <w:b/>
          <w:color w:val="000000"/>
          <w:sz w:val="24"/>
          <w:szCs w:val="24"/>
          <w:lang w:eastAsia="ro-RO"/>
        </w:rPr>
        <w:t>37.009,83</w:t>
      </w:r>
      <w:r w:rsidRPr="00FD533B">
        <w:rPr>
          <w:rStyle w:val="Bodytext2"/>
          <w:rFonts w:ascii="Times New Roman" w:hAnsi="Times New Roman" w:cs="Times New Roman"/>
          <w:color w:val="000000"/>
          <w:sz w:val="24"/>
          <w:szCs w:val="24"/>
          <w:lang w:eastAsia="ro-RO"/>
        </w:rPr>
        <w:t xml:space="preserve"> </w:t>
      </w:r>
      <w:r w:rsidRPr="00FD533B">
        <w:rPr>
          <w:rStyle w:val="Bodytext2"/>
          <w:rFonts w:ascii="Times New Roman" w:hAnsi="Times New Roman" w:cs="Times New Roman"/>
          <w:b/>
          <w:color w:val="000000"/>
          <w:sz w:val="24"/>
          <w:szCs w:val="24"/>
          <w:lang w:eastAsia="ro-RO"/>
        </w:rPr>
        <w:t>lei</w:t>
      </w:r>
      <w:r w:rsidRPr="00FD533B">
        <w:rPr>
          <w:rStyle w:val="Bodytext2"/>
          <w:rFonts w:ascii="Times New Roman" w:hAnsi="Times New Roman" w:cs="Times New Roman"/>
          <w:color w:val="000000"/>
          <w:sz w:val="24"/>
          <w:szCs w:val="24"/>
          <w:lang w:eastAsia="ro-RO"/>
        </w:rPr>
        <w:t xml:space="preserve"> de la institutii publice si operatori economici. Aceasta valoare corespunde unei cantitati de deşeuri colectate si transportate totale </w:t>
      </w:r>
      <w:r w:rsidRPr="00FD533B">
        <w:rPr>
          <w:rStyle w:val="Bodytext2"/>
          <w:rFonts w:ascii="Times New Roman" w:hAnsi="Times New Roman" w:cs="Times New Roman"/>
          <w:sz w:val="24"/>
          <w:szCs w:val="24"/>
          <w:lang w:eastAsia="ro-RO"/>
        </w:rPr>
        <w:t xml:space="preserve">de </w:t>
      </w:r>
      <w:r>
        <w:rPr>
          <w:rStyle w:val="Bodytext2"/>
          <w:rFonts w:ascii="Times New Roman" w:hAnsi="Times New Roman" w:cs="Times New Roman"/>
          <w:b/>
          <w:sz w:val="24"/>
          <w:szCs w:val="24"/>
          <w:lang w:eastAsia="ro-RO"/>
        </w:rPr>
        <w:t>35.273,55</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populatie si unei cantitati de</w:t>
      </w:r>
      <w:r w:rsidRPr="00FD533B">
        <w:rPr>
          <w:rStyle w:val="Bodytext2"/>
          <w:rFonts w:ascii="Times New Roman" w:hAnsi="Times New Roman" w:cs="Times New Roman"/>
          <w:b/>
          <w:sz w:val="24"/>
          <w:szCs w:val="24"/>
          <w:lang w:eastAsia="ro-RO"/>
        </w:rPr>
        <w:t xml:space="preserve"> </w:t>
      </w:r>
      <w:r w:rsidR="00286E0F">
        <w:rPr>
          <w:rStyle w:val="Bodytext2"/>
          <w:rFonts w:ascii="Times New Roman" w:hAnsi="Times New Roman" w:cs="Times New Roman"/>
          <w:b/>
          <w:sz w:val="24"/>
          <w:szCs w:val="24"/>
          <w:lang w:eastAsia="ro-RO"/>
        </w:rPr>
        <w:t>6.344,54</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 xml:space="preserve">de la institutii publice si operatori economici, respectiv unei medii anuale de </w:t>
      </w:r>
      <w:r>
        <w:rPr>
          <w:rStyle w:val="Bodytext2"/>
          <w:rFonts w:ascii="Times New Roman" w:hAnsi="Times New Roman" w:cs="Times New Roman"/>
          <w:b/>
          <w:sz w:val="24"/>
          <w:szCs w:val="24"/>
          <w:lang w:eastAsia="ro-RO"/>
        </w:rPr>
        <w:t>7.054,71</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populatie si</w:t>
      </w:r>
      <w:r w:rsidRPr="00FD533B">
        <w:rPr>
          <w:rStyle w:val="Bodytext2"/>
          <w:rFonts w:ascii="Times New Roman" w:hAnsi="Times New Roman" w:cs="Times New Roman"/>
          <w:b/>
          <w:sz w:val="24"/>
          <w:szCs w:val="24"/>
          <w:lang w:eastAsia="ro-RO"/>
        </w:rPr>
        <w:t xml:space="preserve"> </w:t>
      </w:r>
      <w:r w:rsidR="00286E0F">
        <w:rPr>
          <w:rStyle w:val="Bodytext2"/>
          <w:rFonts w:ascii="Times New Roman" w:hAnsi="Times New Roman" w:cs="Times New Roman"/>
          <w:b/>
          <w:sz w:val="24"/>
          <w:szCs w:val="24"/>
          <w:lang w:eastAsia="ro-RO"/>
        </w:rPr>
        <w:t>1.268,91</w:t>
      </w:r>
      <w:r w:rsidRPr="00FD533B">
        <w:rPr>
          <w:rStyle w:val="Bodytext2"/>
          <w:rFonts w:ascii="Times New Roman" w:hAnsi="Times New Roman" w:cs="Times New Roman"/>
          <w:b/>
          <w:sz w:val="24"/>
          <w:szCs w:val="24"/>
          <w:lang w:eastAsia="ro-RO"/>
        </w:rPr>
        <w:t xml:space="preserve"> tone </w:t>
      </w:r>
      <w:r w:rsidRPr="00FD533B">
        <w:rPr>
          <w:rStyle w:val="Bodytext2"/>
          <w:rFonts w:ascii="Times New Roman" w:hAnsi="Times New Roman" w:cs="Times New Roman"/>
          <w:sz w:val="24"/>
          <w:szCs w:val="24"/>
          <w:lang w:eastAsia="ro-RO"/>
        </w:rPr>
        <w:t>de la institutii publice si operatori economici.</w:t>
      </w:r>
    </w:p>
    <w:p w:rsidR="00487794" w:rsidRPr="00A903B7" w:rsidRDefault="00487794" w:rsidP="007C31F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Valoarea estimata prezentata mai sus acopera toate costurile aferente sistemului de ma</w:t>
      </w:r>
      <w:r>
        <w:rPr>
          <w:rStyle w:val="Bodytext2"/>
          <w:rFonts w:ascii="Times New Roman" w:hAnsi="Times New Roman" w:cs="Times New Roman"/>
          <w:color w:val="000000"/>
          <w:sz w:val="24"/>
          <w:szCs w:val="24"/>
          <w:lang w:eastAsia="ro-RO"/>
        </w:rPr>
        <w:t>nagement al deşeurilor in zona 5</w:t>
      </w:r>
      <w:r w:rsidRPr="00A903B7">
        <w:rPr>
          <w:rStyle w:val="Bodytext2"/>
          <w:rFonts w:ascii="Times New Roman" w:hAnsi="Times New Roman" w:cs="Times New Roman"/>
          <w:color w:val="000000"/>
          <w:sz w:val="24"/>
          <w:szCs w:val="24"/>
          <w:lang w:eastAsia="ro-RO"/>
        </w:rPr>
        <w:t>, de la colectare pana la eliminare (depozitare), in conformitate cu fluxul financiar agreat de către CJ Arad si</w:t>
      </w:r>
      <w:r>
        <w:rPr>
          <w:rStyle w:val="Bodytext2"/>
          <w:rFonts w:ascii="Times New Roman" w:hAnsi="Times New Roman" w:cs="Times New Roman"/>
          <w:color w:val="000000"/>
          <w:sz w:val="24"/>
          <w:szCs w:val="24"/>
          <w:lang w:eastAsia="ro-RO"/>
        </w:rPr>
        <w:t xml:space="preserve"> ADI SIGD Arad, i</w:t>
      </w:r>
      <w:r w:rsidRPr="00A903B7">
        <w:rPr>
          <w:rStyle w:val="Bodytext2"/>
          <w:rFonts w:ascii="Times New Roman" w:hAnsi="Times New Roman" w:cs="Times New Roman"/>
          <w:color w:val="000000"/>
          <w:sz w:val="24"/>
          <w:szCs w:val="24"/>
          <w:lang w:eastAsia="ro-RO"/>
        </w:rPr>
        <w:t xml:space="preserve">mpreuna cu UAT - </w:t>
      </w:r>
      <w:r>
        <w:rPr>
          <w:rStyle w:val="Bodytext2"/>
          <w:rFonts w:ascii="Times New Roman" w:hAnsi="Times New Roman" w:cs="Times New Roman"/>
          <w:color w:val="000000"/>
          <w:sz w:val="24"/>
          <w:szCs w:val="24"/>
          <w:lang w:eastAsia="ro-RO"/>
        </w:rPr>
        <w:t>urile din zona 5</w:t>
      </w:r>
      <w:r w:rsidRPr="00A903B7">
        <w:rPr>
          <w:rStyle w:val="Bodytext2"/>
          <w:rFonts w:ascii="Times New Roman" w:hAnsi="Times New Roman" w:cs="Times New Roman"/>
          <w:color w:val="000000"/>
          <w:sz w:val="24"/>
          <w:szCs w:val="24"/>
          <w:lang w:eastAsia="ro-RO"/>
        </w:rPr>
        <w:t>.</w:t>
      </w:r>
    </w:p>
    <w:p w:rsidR="00487794" w:rsidRPr="00A903B7" w:rsidRDefault="00487794" w:rsidP="007C31F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In cadrul Studiului de Fezabilitate care a stat la baza Deciziei de Finaţare a proiectului au fost estimate costurile pentru fiecare componentă a sistemului integrat de gestiune a deşeurilor (colectare, transport, transfer, sortare, compostare, depozitare).</w:t>
      </w:r>
    </w:p>
    <w:p w:rsidR="00487794" w:rsidRPr="00A903B7" w:rsidRDefault="00487794" w:rsidP="007C31F6">
      <w:pPr>
        <w:pStyle w:val="Bodytext21"/>
        <w:shd w:val="clear" w:color="auto" w:fill="auto"/>
        <w:spacing w:before="0" w:after="0" w:line="240" w:lineRule="auto"/>
        <w:ind w:firstLine="720"/>
        <w:rPr>
          <w:rFonts w:ascii="Times New Roman" w:hAnsi="Times New Roman" w:cs="Times New Roman"/>
          <w:sz w:val="24"/>
          <w:szCs w:val="24"/>
        </w:rPr>
      </w:pPr>
      <w:r w:rsidRPr="00A903B7">
        <w:rPr>
          <w:rStyle w:val="Bodytext2"/>
          <w:rFonts w:ascii="Times New Roman" w:hAnsi="Times New Roman" w:cs="Times New Roman"/>
          <w:color w:val="000000"/>
          <w:sz w:val="24"/>
          <w:szCs w:val="24"/>
          <w:lang w:eastAsia="ro-RO"/>
        </w:rPr>
        <w:t>Plecând de la aceste estimări, s-au determinat costurile pentru colectarea şi transportul deşeurilor munici</w:t>
      </w:r>
      <w:r>
        <w:rPr>
          <w:rStyle w:val="Bodytext2"/>
          <w:rFonts w:ascii="Times New Roman" w:hAnsi="Times New Roman" w:cs="Times New Roman"/>
          <w:color w:val="000000"/>
          <w:sz w:val="24"/>
          <w:szCs w:val="24"/>
          <w:lang w:eastAsia="ro-RO"/>
        </w:rPr>
        <w:t>pale din aria de operare (zona 5</w:t>
      </w:r>
      <w:r w:rsidRPr="00A903B7">
        <w:rPr>
          <w:rStyle w:val="Bodytext2"/>
          <w:rFonts w:ascii="Times New Roman" w:hAnsi="Times New Roman" w:cs="Times New Roman"/>
          <w:color w:val="000000"/>
          <w:sz w:val="24"/>
          <w:szCs w:val="24"/>
          <w:lang w:eastAsia="ro-RO"/>
        </w:rPr>
        <w:t xml:space="preserve">), separat, pe fiecare categorie de deşeuri (reziduale, reciclabile, </w:t>
      </w:r>
      <w:proofErr w:type="gramStart"/>
      <w:r w:rsidRPr="00A903B7">
        <w:rPr>
          <w:rStyle w:val="Bodytext2"/>
          <w:rFonts w:ascii="Times New Roman" w:hAnsi="Times New Roman" w:cs="Times New Roman"/>
          <w:color w:val="000000"/>
          <w:sz w:val="24"/>
          <w:szCs w:val="24"/>
          <w:lang w:eastAsia="ro-RO"/>
        </w:rPr>
        <w:t>biodegradabile</w:t>
      </w:r>
      <w:proofErr w:type="gramEnd"/>
      <w:r w:rsidRPr="00A903B7">
        <w:rPr>
          <w:rStyle w:val="Bodytext2"/>
          <w:rFonts w:ascii="Times New Roman" w:hAnsi="Times New Roman" w:cs="Times New Roman"/>
          <w:color w:val="000000"/>
          <w:sz w:val="24"/>
          <w:szCs w:val="24"/>
          <w:lang w:eastAsia="ro-RO"/>
        </w:rPr>
        <w:t>); aceste costuri sunt prezentate in tabelele de mai jos:</w:t>
      </w:r>
    </w:p>
    <w:p w:rsidR="00487794" w:rsidRDefault="00487794" w:rsidP="007C31F6">
      <w:pPr>
        <w:pStyle w:val="Bodytext21"/>
        <w:shd w:val="clear" w:color="auto" w:fill="auto"/>
        <w:spacing w:before="0" w:after="0" w:line="240" w:lineRule="auto"/>
        <w:ind w:firstLine="720"/>
        <w:rPr>
          <w:rFonts w:ascii="Times New Roman" w:hAnsi="Times New Roman" w:cs="Times New Roman"/>
          <w:color w:val="000000"/>
          <w:sz w:val="24"/>
          <w:szCs w:val="24"/>
          <w:shd w:val="clear" w:color="auto" w:fill="FFFFFF"/>
          <w:lang w:val="ro-RO" w:eastAsia="ro-RO"/>
        </w:rPr>
      </w:pPr>
      <w:r w:rsidRPr="009532CC">
        <w:rPr>
          <w:rFonts w:ascii="Times New Roman" w:hAnsi="Times New Roman" w:cs="Times New Roman"/>
          <w:color w:val="000000"/>
          <w:sz w:val="24"/>
          <w:szCs w:val="24"/>
          <w:shd w:val="clear" w:color="auto" w:fill="FFFFFF"/>
          <w:lang w:val="ro-RO" w:eastAsia="ro-RO"/>
        </w:rPr>
        <w:t>Estimarea costurilor aferente serviciului ce va fi delegat - pentru deşeurile menajere colectate de la popul</w:t>
      </w:r>
      <w:r>
        <w:rPr>
          <w:rFonts w:ascii="Times New Roman" w:hAnsi="Times New Roman" w:cs="Times New Roman"/>
          <w:color w:val="000000"/>
          <w:sz w:val="24"/>
          <w:szCs w:val="24"/>
          <w:shd w:val="clear" w:color="auto" w:fill="FFFFFF"/>
          <w:lang w:val="ro-RO" w:eastAsia="ro-RO"/>
        </w:rPr>
        <w:t>aţia din zona deservită (zona 5</w:t>
      </w:r>
      <w:r w:rsidRPr="009532CC">
        <w:rPr>
          <w:rFonts w:ascii="Times New Roman" w:hAnsi="Times New Roman" w:cs="Times New Roman"/>
          <w:color w:val="000000"/>
          <w:sz w:val="24"/>
          <w:szCs w:val="24"/>
          <w:shd w:val="clear" w:color="auto" w:fill="FFFFFF"/>
          <w:lang w:val="ro-RO" w:eastAsia="ro-RO"/>
        </w:rPr>
        <w:t>)</w:t>
      </w:r>
    </w:p>
    <w:p w:rsidR="0073627D" w:rsidRDefault="0073627D" w:rsidP="007C31F6">
      <w:pPr>
        <w:pStyle w:val="Bodytext21"/>
        <w:shd w:val="clear" w:color="auto" w:fill="auto"/>
        <w:spacing w:before="0" w:after="0" w:line="240" w:lineRule="auto"/>
        <w:ind w:firstLine="720"/>
        <w:rPr>
          <w:rStyle w:val="Bodytext2"/>
          <w:rFonts w:ascii="Times New Roman" w:hAnsi="Times New Roman" w:cs="Times New Roman"/>
          <w:color w:val="000000"/>
          <w:sz w:val="24"/>
          <w:szCs w:val="24"/>
          <w:lang w:eastAsia="ro-RO"/>
        </w:rPr>
      </w:pPr>
    </w:p>
    <w:tbl>
      <w:tblPr>
        <w:tblW w:w="10200" w:type="dxa"/>
        <w:tblInd w:w="-10" w:type="dxa"/>
        <w:tblLook w:val="04A0"/>
      </w:tblPr>
      <w:tblGrid>
        <w:gridCol w:w="3510"/>
        <w:gridCol w:w="1170"/>
        <w:gridCol w:w="1140"/>
        <w:gridCol w:w="1140"/>
        <w:gridCol w:w="1140"/>
        <w:gridCol w:w="1140"/>
        <w:gridCol w:w="960"/>
      </w:tblGrid>
      <w:tr w:rsidR="007C31F6" w:rsidRPr="007C31F6" w:rsidTr="007C31F6">
        <w:trPr>
          <w:trHeight w:val="315"/>
        </w:trPr>
        <w:tc>
          <w:tcPr>
            <w:tcW w:w="102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a) Deseuri colectate in amestec</w:t>
            </w:r>
          </w:p>
        </w:tc>
      </w:tr>
      <w:tr w:rsidR="007C31F6" w:rsidRPr="007C31F6" w:rsidTr="007C31F6">
        <w:trPr>
          <w:trHeight w:val="315"/>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Perioada din contract (lunile)</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Luna</w:t>
            </w:r>
          </w:p>
        </w:tc>
      </w:tr>
      <w:tr w:rsidR="007C31F6" w:rsidRPr="007C31F6" w:rsidTr="007C31F6">
        <w:trPr>
          <w:trHeight w:val="315"/>
        </w:trPr>
        <w:tc>
          <w:tcPr>
            <w:tcW w:w="351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49-60</w:t>
            </w:r>
          </w:p>
        </w:tc>
      </w:tr>
      <w:tr w:rsidR="007C31F6" w:rsidRPr="007C31F6" w:rsidTr="007C31F6">
        <w:trPr>
          <w:trHeight w:val="300"/>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Cantitati deseuri colectate in amenstec populatie (t)</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3,175.08</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3,199.48</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3,217.69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3,135.87</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3,152.91</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3,169.43</w:t>
            </w:r>
          </w:p>
        </w:tc>
      </w:tr>
      <w:tr w:rsidR="007C31F6" w:rsidRPr="007C31F6" w:rsidTr="00286E0F">
        <w:trPr>
          <w:trHeight w:val="408"/>
        </w:trPr>
        <w:tc>
          <w:tcPr>
            <w:tcW w:w="351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r>
      <w:tr w:rsidR="007C31F6" w:rsidRPr="007C31F6" w:rsidTr="007C31F6">
        <w:trPr>
          <w:trHeight w:val="300"/>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r w:rsidRPr="007C31F6">
              <w:rPr>
                <w:rFonts w:ascii="Times New Roman" w:eastAsia="Times New Roman" w:hAnsi="Times New Roman" w:cs="Times New Roman"/>
                <w:color w:val="auto"/>
                <w:sz w:val="16"/>
                <w:szCs w:val="16"/>
                <w:lang w:val="en-US" w:eastAsia="en-US"/>
              </w:rPr>
              <w:t>Cantitati deseuri colectate in amenstec institutii publice si operatori economici (t)</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1,268.91</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1,148.20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1,205.61</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1,265.89</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1,329.19</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r w:rsidRPr="007C31F6">
              <w:rPr>
                <w:rFonts w:ascii="Times New Roman" w:eastAsia="Times New Roman" w:hAnsi="Times New Roman" w:cs="Times New Roman"/>
                <w:sz w:val="16"/>
                <w:szCs w:val="16"/>
                <w:lang w:val="en-US" w:eastAsia="en-US"/>
              </w:rPr>
              <w:t>1,395.65</w:t>
            </w:r>
          </w:p>
        </w:tc>
      </w:tr>
      <w:tr w:rsidR="007C31F6" w:rsidRPr="007C31F6" w:rsidTr="007C31F6">
        <w:trPr>
          <w:trHeight w:val="408"/>
        </w:trPr>
        <w:tc>
          <w:tcPr>
            <w:tcW w:w="351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color w:val="auto"/>
                <w:sz w:val="16"/>
                <w:szCs w:val="16"/>
                <w:lang w:val="en-US" w:eastAsia="en-US"/>
              </w:rPr>
            </w:pPr>
          </w:p>
        </w:tc>
        <w:tc>
          <w:tcPr>
            <w:tcW w:w="117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7C31F6" w:rsidRPr="007C31F6" w:rsidRDefault="007C31F6" w:rsidP="007C31F6">
            <w:pPr>
              <w:widowControl/>
              <w:rPr>
                <w:rFonts w:ascii="Times New Roman" w:eastAsia="Times New Roman" w:hAnsi="Times New Roman" w:cs="Times New Roman"/>
                <w:sz w:val="16"/>
                <w:szCs w:val="16"/>
                <w:lang w:val="en-US" w:eastAsia="en-US"/>
              </w:rPr>
            </w:pPr>
          </w:p>
        </w:tc>
      </w:tr>
      <w:tr w:rsidR="007C31F6" w:rsidRPr="007C31F6" w:rsidTr="007C31F6">
        <w:trPr>
          <w:trHeight w:val="315"/>
        </w:trPr>
        <w:tc>
          <w:tcPr>
            <w:tcW w:w="3510" w:type="dxa"/>
            <w:tcBorders>
              <w:top w:val="nil"/>
              <w:left w:val="nil"/>
              <w:bottom w:val="nil"/>
              <w:right w:val="nil"/>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6"/>
                <w:szCs w:val="16"/>
                <w:lang w:val="en-US" w:eastAsia="en-US"/>
              </w:rPr>
            </w:pPr>
          </w:p>
        </w:tc>
        <w:tc>
          <w:tcPr>
            <w:tcW w:w="1170" w:type="dxa"/>
            <w:tcBorders>
              <w:top w:val="nil"/>
              <w:left w:val="nil"/>
              <w:bottom w:val="nil"/>
              <w:right w:val="nil"/>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color w:val="auto"/>
                <w:sz w:val="20"/>
                <w:szCs w:val="20"/>
                <w:lang w:val="en-US" w:eastAsia="en-US"/>
              </w:rPr>
            </w:pPr>
          </w:p>
        </w:tc>
        <w:tc>
          <w:tcPr>
            <w:tcW w:w="960" w:type="dxa"/>
            <w:tcBorders>
              <w:top w:val="nil"/>
              <w:left w:val="nil"/>
              <w:bottom w:val="nil"/>
              <w:right w:val="nil"/>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color w:val="auto"/>
                <w:sz w:val="20"/>
                <w:szCs w:val="20"/>
                <w:lang w:val="en-US" w:eastAsia="en-US"/>
              </w:rPr>
            </w:pPr>
          </w:p>
        </w:tc>
      </w:tr>
      <w:tr w:rsidR="007C31F6" w:rsidRPr="007C31F6" w:rsidTr="007C31F6">
        <w:trPr>
          <w:gridAfter w:val="4"/>
          <w:wAfter w:w="4380" w:type="dxa"/>
          <w:trHeight w:val="300"/>
        </w:trPr>
        <w:tc>
          <w:tcPr>
            <w:tcW w:w="35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 </w:t>
            </w:r>
          </w:p>
        </w:tc>
        <w:tc>
          <w:tcPr>
            <w:tcW w:w="231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b/>
                <w:bCs/>
                <w:sz w:val="16"/>
                <w:szCs w:val="16"/>
                <w:lang w:val="en-US" w:eastAsia="en-US"/>
              </w:rPr>
            </w:pPr>
            <w:r w:rsidRPr="007C31F6">
              <w:rPr>
                <w:rFonts w:ascii="Times New Roman" w:eastAsia="Times New Roman" w:hAnsi="Times New Roman" w:cs="Times New Roman"/>
                <w:b/>
                <w:bCs/>
                <w:sz w:val="16"/>
                <w:szCs w:val="16"/>
                <w:lang w:val="en-US" w:eastAsia="en-US"/>
              </w:rPr>
              <w:t>Valori medii anuale</w:t>
            </w:r>
          </w:p>
        </w:tc>
      </w:tr>
      <w:tr w:rsidR="007C31F6" w:rsidRPr="007C31F6" w:rsidTr="007C31F6">
        <w:trPr>
          <w:gridAfter w:val="4"/>
          <w:wAfter w:w="438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Cantitati deseuri colectate in amestec (t)</w:t>
            </w:r>
          </w:p>
        </w:tc>
        <w:tc>
          <w:tcPr>
            <w:tcW w:w="231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4,443.98</w:t>
            </w:r>
          </w:p>
        </w:tc>
      </w:tr>
      <w:tr w:rsidR="007C31F6" w:rsidRPr="007C31F6" w:rsidTr="007C31F6">
        <w:trPr>
          <w:gridAfter w:val="4"/>
          <w:wAfter w:w="438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Cost mediu C&amp;T pe tona (lei/tona)*</w:t>
            </w:r>
          </w:p>
        </w:tc>
        <w:tc>
          <w:tcPr>
            <w:tcW w:w="231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color w:val="auto"/>
                <w:sz w:val="18"/>
                <w:szCs w:val="18"/>
                <w:lang w:val="en-US" w:eastAsia="en-US"/>
              </w:rPr>
            </w:pPr>
            <w:r w:rsidRPr="007C31F6">
              <w:rPr>
                <w:rFonts w:ascii="Times New Roman" w:eastAsia="Times New Roman" w:hAnsi="Times New Roman" w:cs="Times New Roman"/>
                <w:color w:val="auto"/>
                <w:sz w:val="18"/>
                <w:szCs w:val="18"/>
                <w:lang w:val="en-US" w:eastAsia="en-US"/>
              </w:rPr>
              <w:t>102.06</w:t>
            </w:r>
          </w:p>
        </w:tc>
      </w:tr>
      <w:tr w:rsidR="007C31F6" w:rsidRPr="007C31F6" w:rsidTr="007C31F6">
        <w:trPr>
          <w:gridAfter w:val="4"/>
          <w:wAfter w:w="438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Costuri C&amp;T aferente (lei)</w:t>
            </w:r>
          </w:p>
        </w:tc>
        <w:tc>
          <w:tcPr>
            <w:tcW w:w="231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453,553.06</w:t>
            </w:r>
          </w:p>
        </w:tc>
      </w:tr>
      <w:tr w:rsidR="007C31F6" w:rsidRPr="007C31F6" w:rsidTr="007C31F6">
        <w:trPr>
          <w:gridAfter w:val="4"/>
          <w:wAfter w:w="4380" w:type="dxa"/>
          <w:trHeight w:val="300"/>
        </w:trPr>
        <w:tc>
          <w:tcPr>
            <w:tcW w:w="3510" w:type="dxa"/>
            <w:tcBorders>
              <w:top w:val="nil"/>
              <w:left w:val="single" w:sz="8" w:space="0" w:color="auto"/>
              <w:bottom w:val="single" w:sz="4" w:space="0" w:color="auto"/>
              <w:right w:val="single" w:sz="4" w:space="0" w:color="auto"/>
            </w:tcBorders>
            <w:shd w:val="clear" w:color="auto" w:fill="auto"/>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Cost mediu ST ( ei/tona)**</w:t>
            </w:r>
          </w:p>
        </w:tc>
        <w:tc>
          <w:tcPr>
            <w:tcW w:w="231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185.18</w:t>
            </w:r>
          </w:p>
        </w:tc>
      </w:tr>
      <w:tr w:rsidR="007C31F6" w:rsidRPr="007C31F6" w:rsidTr="007C31F6">
        <w:trPr>
          <w:gridAfter w:val="4"/>
          <w:wAfter w:w="438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Costuri tratare si eliminare (depozit - lei)</w:t>
            </w:r>
          </w:p>
        </w:tc>
        <w:tc>
          <w:tcPr>
            <w:tcW w:w="231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822,937.05</w:t>
            </w:r>
          </w:p>
        </w:tc>
      </w:tr>
      <w:tr w:rsidR="007C31F6" w:rsidRPr="007C31F6" w:rsidTr="007C31F6">
        <w:trPr>
          <w:gridAfter w:val="4"/>
          <w:wAfter w:w="4380" w:type="dxa"/>
          <w:trHeight w:val="300"/>
        </w:trPr>
        <w:tc>
          <w:tcPr>
            <w:tcW w:w="3510" w:type="dxa"/>
            <w:tcBorders>
              <w:top w:val="nil"/>
              <w:left w:val="single" w:sz="8" w:space="0" w:color="auto"/>
              <w:bottom w:val="single" w:sz="4" w:space="0" w:color="auto"/>
              <w:right w:val="single" w:sz="4" w:space="0" w:color="auto"/>
            </w:tcBorders>
            <w:shd w:val="clear" w:color="auto" w:fill="auto"/>
            <w:noWrap/>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Costuri operator (lei)</w:t>
            </w:r>
          </w:p>
        </w:tc>
        <w:tc>
          <w:tcPr>
            <w:tcW w:w="231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1,276,490.11</w:t>
            </w:r>
          </w:p>
        </w:tc>
      </w:tr>
      <w:tr w:rsidR="007C31F6" w:rsidRPr="007C31F6" w:rsidTr="007C31F6">
        <w:trPr>
          <w:gridAfter w:val="4"/>
          <w:wAfter w:w="4380" w:type="dxa"/>
          <w:trHeight w:val="510"/>
        </w:trPr>
        <w:tc>
          <w:tcPr>
            <w:tcW w:w="3510" w:type="dxa"/>
            <w:tcBorders>
              <w:top w:val="nil"/>
              <w:left w:val="single" w:sz="8" w:space="0" w:color="auto"/>
              <w:bottom w:val="single" w:sz="8" w:space="0" w:color="auto"/>
              <w:right w:val="single" w:sz="4" w:space="0" w:color="auto"/>
            </w:tcBorders>
            <w:shd w:val="clear" w:color="auto" w:fill="auto"/>
            <w:vAlign w:val="bottom"/>
            <w:hideMark/>
          </w:tcPr>
          <w:p w:rsidR="007C31F6" w:rsidRPr="007C31F6" w:rsidRDefault="007C31F6" w:rsidP="007C31F6">
            <w:pPr>
              <w:widowControl/>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Tarif pt deseuri colectate in amestec (fara TVA) - lei/tona</w:t>
            </w:r>
          </w:p>
        </w:tc>
        <w:tc>
          <w:tcPr>
            <w:tcW w:w="231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7C31F6" w:rsidRPr="007C31F6" w:rsidRDefault="007C31F6" w:rsidP="007C31F6">
            <w:pPr>
              <w:widowControl/>
              <w:jc w:val="center"/>
              <w:rPr>
                <w:rFonts w:ascii="Times New Roman" w:eastAsia="Times New Roman" w:hAnsi="Times New Roman" w:cs="Times New Roman"/>
                <w:sz w:val="18"/>
                <w:szCs w:val="18"/>
                <w:lang w:val="en-US" w:eastAsia="en-US"/>
              </w:rPr>
            </w:pPr>
            <w:r w:rsidRPr="007C31F6">
              <w:rPr>
                <w:rFonts w:ascii="Times New Roman" w:eastAsia="Times New Roman" w:hAnsi="Times New Roman" w:cs="Times New Roman"/>
                <w:sz w:val="18"/>
                <w:szCs w:val="18"/>
                <w:lang w:val="en-US" w:eastAsia="en-US"/>
              </w:rPr>
              <w:t>287.24</w:t>
            </w:r>
          </w:p>
        </w:tc>
      </w:tr>
    </w:tbl>
    <w:p w:rsidR="007C31F6" w:rsidRDefault="007C31F6" w:rsidP="00487794">
      <w:pPr>
        <w:pStyle w:val="Bodytext21"/>
        <w:shd w:val="clear" w:color="auto" w:fill="auto"/>
        <w:spacing w:before="0" w:after="0" w:line="240" w:lineRule="auto"/>
        <w:ind w:right="119" w:firstLine="0"/>
        <w:rPr>
          <w:rFonts w:ascii="Times New Roman" w:hAnsi="Times New Roman" w:cs="Times New Roman"/>
          <w:sz w:val="24"/>
          <w:szCs w:val="24"/>
        </w:rPr>
      </w:pPr>
    </w:p>
    <w:p w:rsidR="007C31F6" w:rsidRPr="00B376C0" w:rsidRDefault="007C31F6" w:rsidP="007C31F6">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7C31F6" w:rsidRPr="00B376C0" w:rsidRDefault="007C31F6" w:rsidP="007C31F6">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7C31F6" w:rsidRDefault="007C31F6" w:rsidP="007C31F6">
      <w:pPr>
        <w:pStyle w:val="Bodytext21"/>
        <w:shd w:val="clear" w:color="auto" w:fill="auto"/>
        <w:spacing w:before="0" w:after="0" w:line="240" w:lineRule="auto"/>
        <w:ind w:right="119"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 xml:space="preserve">justificat prin Studiul de Fezabiltate si Studiul de Oportunitate pentru operarea Statiilor </w:t>
      </w:r>
      <w:r>
        <w:rPr>
          <w:rStyle w:val="Bodytext2"/>
          <w:rFonts w:ascii="Times New Roman" w:hAnsi="Times New Roman" w:cs="Times New Roman"/>
          <w:color w:val="000000"/>
          <w:sz w:val="24"/>
          <w:szCs w:val="24"/>
          <w:lang w:eastAsia="ro-RO"/>
        </w:rPr>
        <w:lastRenderedPageBreak/>
        <w:t>de transfer si include si costul depozitarii</w:t>
      </w:r>
    </w:p>
    <w:p w:rsidR="007C31F6" w:rsidRDefault="007C31F6" w:rsidP="00487794">
      <w:pPr>
        <w:pStyle w:val="Bodytext21"/>
        <w:shd w:val="clear" w:color="auto" w:fill="auto"/>
        <w:spacing w:before="0" w:after="0" w:line="240" w:lineRule="auto"/>
        <w:ind w:right="119" w:firstLine="0"/>
        <w:rPr>
          <w:rFonts w:ascii="Times New Roman" w:hAnsi="Times New Roman" w:cs="Times New Roman"/>
          <w:sz w:val="24"/>
          <w:szCs w:val="24"/>
        </w:rPr>
      </w:pPr>
    </w:p>
    <w:tbl>
      <w:tblPr>
        <w:tblW w:w="10460" w:type="dxa"/>
        <w:tblLook w:val="04A0"/>
      </w:tblPr>
      <w:tblGrid>
        <w:gridCol w:w="3520"/>
        <w:gridCol w:w="1420"/>
        <w:gridCol w:w="1140"/>
        <w:gridCol w:w="1140"/>
        <w:gridCol w:w="1140"/>
        <w:gridCol w:w="1140"/>
        <w:gridCol w:w="960"/>
      </w:tblGrid>
      <w:tr w:rsidR="00487794" w:rsidRPr="00487794" w:rsidTr="00487794">
        <w:trPr>
          <w:trHeight w:val="315"/>
        </w:trPr>
        <w:tc>
          <w:tcPr>
            <w:tcW w:w="104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b) Deseuri colectate selectiv (reciclabile)</w:t>
            </w:r>
          </w:p>
        </w:tc>
      </w:tr>
      <w:tr w:rsidR="00487794" w:rsidRPr="00487794" w:rsidTr="00487794">
        <w:trPr>
          <w:trHeight w:val="315"/>
        </w:trPr>
        <w:tc>
          <w:tcPr>
            <w:tcW w:w="352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Perioada din contract (lunile)</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valori medii anuale</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Luna</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Luna</w:t>
            </w:r>
          </w:p>
        </w:tc>
        <w:tc>
          <w:tcPr>
            <w:tcW w:w="96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Luna</w:t>
            </w:r>
          </w:p>
        </w:tc>
      </w:tr>
      <w:tr w:rsidR="00487794" w:rsidRPr="00487794" w:rsidTr="00487794">
        <w:trPr>
          <w:trHeight w:val="315"/>
        </w:trPr>
        <w:tc>
          <w:tcPr>
            <w:tcW w:w="352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42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0-12</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13-24</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25-36</w:t>
            </w:r>
          </w:p>
        </w:tc>
        <w:tc>
          <w:tcPr>
            <w:tcW w:w="114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37-48</w:t>
            </w:r>
          </w:p>
        </w:tc>
        <w:tc>
          <w:tcPr>
            <w:tcW w:w="960" w:type="dxa"/>
            <w:tcBorders>
              <w:top w:val="nil"/>
              <w:left w:val="nil"/>
              <w:bottom w:val="single" w:sz="8" w:space="0" w:color="auto"/>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49-60</w:t>
            </w:r>
          </w:p>
        </w:tc>
      </w:tr>
      <w:tr w:rsidR="00487794" w:rsidRPr="00487794" w:rsidTr="00487794">
        <w:trPr>
          <w:trHeight w:val="300"/>
        </w:trPr>
        <w:tc>
          <w:tcPr>
            <w:tcW w:w="352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Cantitati deseuri colectate selectiv (reciclabile) (t)</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3,879.63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3,703.50</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3,723.64</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3,970.35</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3,990.60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4,010.08</w:t>
            </w:r>
          </w:p>
        </w:tc>
      </w:tr>
      <w:tr w:rsidR="00487794" w:rsidRPr="00487794" w:rsidTr="00487794">
        <w:trPr>
          <w:trHeight w:val="611"/>
        </w:trPr>
        <w:tc>
          <w:tcPr>
            <w:tcW w:w="352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42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sz w:val="20"/>
                <w:szCs w:val="20"/>
                <w:lang w:val="en-US" w:eastAsia="en-US"/>
              </w:rPr>
            </w:pPr>
          </w:p>
        </w:tc>
        <w:tc>
          <w:tcPr>
            <w:tcW w:w="114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sz w:val="20"/>
                <w:szCs w:val="20"/>
                <w:lang w:val="en-US" w:eastAsia="en-US"/>
              </w:rPr>
            </w:pPr>
          </w:p>
        </w:tc>
        <w:tc>
          <w:tcPr>
            <w:tcW w:w="960" w:type="dxa"/>
            <w:vMerge/>
            <w:tcBorders>
              <w:top w:val="nil"/>
              <w:left w:val="single" w:sz="8" w:space="0" w:color="auto"/>
              <w:bottom w:val="single" w:sz="8" w:space="0" w:color="000000"/>
              <w:right w:val="single" w:sz="8" w:space="0" w:color="auto"/>
            </w:tcBorders>
            <w:vAlign w:val="center"/>
            <w:hideMark/>
          </w:tcPr>
          <w:p w:rsidR="00487794" w:rsidRPr="00487794" w:rsidRDefault="00487794" w:rsidP="00487794">
            <w:pPr>
              <w:widowControl/>
              <w:rPr>
                <w:rFonts w:ascii="Times New Roman" w:eastAsia="Times New Roman" w:hAnsi="Times New Roman" w:cs="Times New Roman"/>
                <w:sz w:val="20"/>
                <w:szCs w:val="20"/>
                <w:lang w:val="en-US" w:eastAsia="en-US"/>
              </w:rPr>
            </w:pPr>
          </w:p>
        </w:tc>
      </w:tr>
      <w:tr w:rsidR="00487794" w:rsidRPr="00487794" w:rsidTr="00487794">
        <w:trPr>
          <w:trHeight w:val="300"/>
        </w:trPr>
        <w:tc>
          <w:tcPr>
            <w:tcW w:w="3520" w:type="dxa"/>
            <w:tcBorders>
              <w:top w:val="nil"/>
              <w:left w:val="nil"/>
              <w:bottom w:val="nil"/>
              <w:right w:val="nil"/>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p>
        </w:tc>
        <w:tc>
          <w:tcPr>
            <w:tcW w:w="1420" w:type="dxa"/>
            <w:tcBorders>
              <w:top w:val="nil"/>
              <w:left w:val="nil"/>
              <w:bottom w:val="nil"/>
              <w:right w:val="nil"/>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1140" w:type="dxa"/>
            <w:tcBorders>
              <w:top w:val="nil"/>
              <w:left w:val="nil"/>
              <w:bottom w:val="nil"/>
              <w:right w:val="nil"/>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c>
          <w:tcPr>
            <w:tcW w:w="960" w:type="dxa"/>
            <w:tcBorders>
              <w:top w:val="nil"/>
              <w:left w:val="nil"/>
              <w:bottom w:val="nil"/>
              <w:right w:val="nil"/>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color w:val="auto"/>
                <w:sz w:val="20"/>
                <w:szCs w:val="20"/>
                <w:lang w:val="en-US" w:eastAsia="en-US"/>
              </w:rPr>
            </w:pPr>
          </w:p>
        </w:tc>
      </w:tr>
      <w:tr w:rsidR="00487794" w:rsidRPr="00487794" w:rsidTr="00487794">
        <w:trPr>
          <w:gridAfter w:val="4"/>
          <w:wAfter w:w="4380" w:type="dxa"/>
          <w:trHeight w:val="300"/>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 </w:t>
            </w:r>
          </w:p>
        </w:tc>
        <w:tc>
          <w:tcPr>
            <w:tcW w:w="256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b/>
                <w:bCs/>
                <w:sz w:val="20"/>
                <w:szCs w:val="20"/>
                <w:lang w:val="en-US" w:eastAsia="en-US"/>
              </w:rPr>
            </w:pPr>
            <w:r w:rsidRPr="00487794">
              <w:rPr>
                <w:rFonts w:ascii="Times New Roman" w:eastAsia="Times New Roman" w:hAnsi="Times New Roman" w:cs="Times New Roman"/>
                <w:b/>
                <w:bCs/>
                <w:sz w:val="20"/>
                <w:szCs w:val="20"/>
                <w:lang w:val="en-US" w:eastAsia="en-US"/>
              </w:rPr>
              <w:t>Valori medii anuale</w:t>
            </w:r>
          </w:p>
        </w:tc>
      </w:tr>
      <w:tr w:rsidR="00487794" w:rsidRPr="00487794" w:rsidTr="00487794">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Cantitati deseuri colectate reciclabile (t)</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3,879.63</w:t>
            </w:r>
          </w:p>
        </w:tc>
      </w:tr>
      <w:tr w:rsidR="00487794" w:rsidRPr="00487794" w:rsidTr="00487794">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Cost mediu C&amp;T pe tona (lei/tona)</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102.06</w:t>
            </w:r>
          </w:p>
        </w:tc>
      </w:tr>
      <w:tr w:rsidR="00487794" w:rsidRPr="00487794" w:rsidTr="00487794">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Costuri C&amp;T aferente (lei)*</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395,955.45</w:t>
            </w:r>
          </w:p>
        </w:tc>
      </w:tr>
      <w:tr w:rsidR="00487794" w:rsidRPr="00487794" w:rsidTr="00487794">
        <w:trPr>
          <w:gridAfter w:val="4"/>
          <w:wAfter w:w="4380" w:type="dxa"/>
          <w:trHeight w:val="495"/>
        </w:trPr>
        <w:tc>
          <w:tcPr>
            <w:tcW w:w="3520" w:type="dxa"/>
            <w:tcBorders>
              <w:top w:val="nil"/>
              <w:left w:val="single" w:sz="8" w:space="0" w:color="auto"/>
              <w:bottom w:val="single" w:sz="4" w:space="0" w:color="auto"/>
              <w:right w:val="single" w:sz="4" w:space="0" w:color="auto"/>
            </w:tcBorders>
            <w:shd w:val="clear" w:color="auto" w:fill="auto"/>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Cost mediu depozit pe tona (depozit - lei/tona)**</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color w:val="auto"/>
                <w:sz w:val="20"/>
                <w:szCs w:val="20"/>
                <w:lang w:val="en-US" w:eastAsia="en-US"/>
              </w:rPr>
            </w:pPr>
            <w:r w:rsidRPr="00487794">
              <w:rPr>
                <w:rFonts w:ascii="Times New Roman" w:eastAsia="Times New Roman" w:hAnsi="Times New Roman" w:cs="Times New Roman"/>
                <w:color w:val="auto"/>
                <w:sz w:val="20"/>
                <w:szCs w:val="20"/>
                <w:lang w:val="en-US" w:eastAsia="en-US"/>
              </w:rPr>
              <w:t>81.53</w:t>
            </w:r>
          </w:p>
        </w:tc>
      </w:tr>
      <w:tr w:rsidR="00487794" w:rsidRPr="00487794" w:rsidTr="00487794">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Costuri tratare si eliminare (depozit - lei)</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316,306.56</w:t>
            </w:r>
          </w:p>
        </w:tc>
      </w:tr>
      <w:tr w:rsidR="00487794" w:rsidRPr="00487794" w:rsidTr="00487794">
        <w:trPr>
          <w:gridAfter w:val="4"/>
          <w:wAfter w:w="4380" w:type="dxa"/>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Costuri operator (lei)</w:t>
            </w:r>
          </w:p>
        </w:tc>
        <w:tc>
          <w:tcPr>
            <w:tcW w:w="25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712,262.01</w:t>
            </w:r>
          </w:p>
        </w:tc>
      </w:tr>
      <w:tr w:rsidR="00487794" w:rsidRPr="00487794" w:rsidTr="00487794">
        <w:trPr>
          <w:gridAfter w:val="4"/>
          <w:wAfter w:w="4380" w:type="dxa"/>
          <w:trHeight w:val="510"/>
        </w:trPr>
        <w:tc>
          <w:tcPr>
            <w:tcW w:w="3520" w:type="dxa"/>
            <w:tcBorders>
              <w:top w:val="nil"/>
              <w:left w:val="single" w:sz="8" w:space="0" w:color="auto"/>
              <w:bottom w:val="single" w:sz="8" w:space="0" w:color="auto"/>
              <w:right w:val="single" w:sz="4" w:space="0" w:color="auto"/>
            </w:tcBorders>
            <w:shd w:val="clear" w:color="auto" w:fill="auto"/>
            <w:vAlign w:val="bottom"/>
            <w:hideMark/>
          </w:tcPr>
          <w:p w:rsidR="00487794" w:rsidRPr="00487794" w:rsidRDefault="00487794" w:rsidP="00487794">
            <w:pPr>
              <w:widowControl/>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Tarif pt deseuri colectate reciclabile (fara TVA) - lei/tona</w:t>
            </w:r>
          </w:p>
        </w:tc>
        <w:tc>
          <w:tcPr>
            <w:tcW w:w="256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487794" w:rsidRPr="00487794" w:rsidRDefault="00487794" w:rsidP="00487794">
            <w:pPr>
              <w:widowControl/>
              <w:jc w:val="center"/>
              <w:rPr>
                <w:rFonts w:ascii="Times New Roman" w:eastAsia="Times New Roman" w:hAnsi="Times New Roman" w:cs="Times New Roman"/>
                <w:sz w:val="20"/>
                <w:szCs w:val="20"/>
                <w:lang w:val="en-US" w:eastAsia="en-US"/>
              </w:rPr>
            </w:pPr>
            <w:r w:rsidRPr="00487794">
              <w:rPr>
                <w:rFonts w:ascii="Times New Roman" w:eastAsia="Times New Roman" w:hAnsi="Times New Roman" w:cs="Times New Roman"/>
                <w:sz w:val="20"/>
                <w:szCs w:val="20"/>
                <w:lang w:val="en-US" w:eastAsia="en-US"/>
              </w:rPr>
              <w:t>183.59</w:t>
            </w:r>
          </w:p>
        </w:tc>
      </w:tr>
    </w:tbl>
    <w:p w:rsidR="00487794" w:rsidRPr="00B376C0" w:rsidRDefault="00487794" w:rsidP="0048779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Nota: </w:t>
      </w:r>
    </w:p>
    <w:p w:rsidR="00487794" w:rsidRPr="00B376C0" w:rsidRDefault="00487794" w:rsidP="00487794">
      <w:pPr>
        <w:pStyle w:val="Bodytext21"/>
        <w:shd w:val="clear" w:color="auto" w:fill="auto"/>
        <w:spacing w:before="0" w:after="0" w:line="240" w:lineRule="auto"/>
        <w:ind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*Costurile de colectare si transport sunt in conformitate cu cele estimate in Studiul de Fezabilitate si in Analiza Cost-Beneficiu din cadrul Aplicaţiei de Finanţare pe baza careia a fost finanţat proiectul </w:t>
      </w:r>
    </w:p>
    <w:p w:rsidR="00487794" w:rsidRDefault="00487794" w:rsidP="00487794">
      <w:pPr>
        <w:pStyle w:val="Bodytext21"/>
        <w:shd w:val="clear" w:color="auto" w:fill="auto"/>
        <w:spacing w:before="0" w:after="0" w:line="240" w:lineRule="auto"/>
        <w:ind w:right="119" w:firstLine="0"/>
        <w:rPr>
          <w:rStyle w:val="Bodytext2"/>
          <w:rFonts w:ascii="Times New Roman" w:hAnsi="Times New Roman" w:cs="Times New Roman"/>
          <w:color w:val="000000"/>
          <w:sz w:val="24"/>
          <w:szCs w:val="24"/>
          <w:lang w:eastAsia="ro-RO"/>
        </w:rPr>
      </w:pPr>
      <w:r w:rsidRPr="00B376C0">
        <w:rPr>
          <w:rStyle w:val="Bodytext2"/>
          <w:rFonts w:ascii="Times New Roman" w:hAnsi="Times New Roman" w:cs="Times New Roman"/>
          <w:color w:val="000000"/>
          <w:sz w:val="24"/>
          <w:szCs w:val="24"/>
          <w:lang w:eastAsia="ro-RO"/>
        </w:rPr>
        <w:t xml:space="preserve">** Cf. tarifului </w:t>
      </w:r>
      <w:r>
        <w:rPr>
          <w:rStyle w:val="Bodytext2"/>
          <w:rFonts w:ascii="Times New Roman" w:hAnsi="Times New Roman" w:cs="Times New Roman"/>
          <w:color w:val="000000"/>
          <w:sz w:val="24"/>
          <w:szCs w:val="24"/>
          <w:lang w:eastAsia="ro-RO"/>
        </w:rPr>
        <w:t xml:space="preserve">justificat prin Studiul de Fezabiltate si Studiul de Oportunitate pentru operarea Statiei de transfer Arad si include si costul depozitarii; se estimeaza ca operatorul </w:t>
      </w:r>
      <w:proofErr w:type="gramStart"/>
      <w:r>
        <w:rPr>
          <w:rStyle w:val="Bodytext2"/>
          <w:rFonts w:ascii="Times New Roman" w:hAnsi="Times New Roman" w:cs="Times New Roman"/>
          <w:color w:val="000000"/>
          <w:sz w:val="24"/>
          <w:szCs w:val="24"/>
          <w:lang w:eastAsia="ro-RO"/>
        </w:rPr>
        <w:t>sa</w:t>
      </w:r>
      <w:proofErr w:type="gramEnd"/>
      <w:r>
        <w:rPr>
          <w:rStyle w:val="Bodytext2"/>
          <w:rFonts w:ascii="Times New Roman" w:hAnsi="Times New Roman" w:cs="Times New Roman"/>
          <w:color w:val="000000"/>
          <w:sz w:val="24"/>
          <w:szCs w:val="24"/>
          <w:lang w:eastAsia="ro-RO"/>
        </w:rPr>
        <w:t xml:space="preserve"> nu practice tarife mai mari</w:t>
      </w:r>
    </w:p>
    <w:p w:rsidR="00487794" w:rsidRDefault="00487794" w:rsidP="00487794">
      <w:pPr>
        <w:pStyle w:val="Bodytext21"/>
        <w:shd w:val="clear" w:color="auto" w:fill="auto"/>
        <w:spacing w:before="0" w:after="0" w:line="240" w:lineRule="auto"/>
        <w:ind w:right="119" w:firstLine="0"/>
        <w:rPr>
          <w:rFonts w:ascii="Times New Roman" w:hAnsi="Times New Roman" w:cs="Times New Roman"/>
          <w:sz w:val="24"/>
          <w:szCs w:val="24"/>
        </w:rPr>
      </w:pPr>
    </w:p>
    <w:tbl>
      <w:tblPr>
        <w:tblW w:w="6560" w:type="dxa"/>
        <w:tblInd w:w="-5" w:type="dxa"/>
        <w:tblLook w:val="04A0"/>
      </w:tblPr>
      <w:tblGrid>
        <w:gridCol w:w="3520"/>
        <w:gridCol w:w="3040"/>
      </w:tblGrid>
      <w:tr w:rsidR="00072EE4" w:rsidRPr="00072EE4" w:rsidTr="00072EE4">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Total sume - costuri pentru toate fluxurile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b/>
                <w:bCs/>
                <w:sz w:val="16"/>
                <w:szCs w:val="16"/>
                <w:lang w:val="en-US" w:eastAsia="en-US"/>
              </w:rPr>
            </w:pPr>
            <w:r w:rsidRPr="00072EE4">
              <w:rPr>
                <w:rFonts w:ascii="Times New Roman" w:eastAsia="Times New Roman" w:hAnsi="Times New Roman" w:cs="Times New Roman"/>
                <w:b/>
                <w:bCs/>
                <w:sz w:val="16"/>
                <w:szCs w:val="16"/>
                <w:lang w:val="en-US" w:eastAsia="en-US"/>
              </w:rPr>
              <w:t>1,988,752.11</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Amortizare investitii obligatorii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Redeventa catre CJ Arad (lei)</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color w:val="FF0000"/>
                <w:sz w:val="18"/>
                <w:szCs w:val="18"/>
                <w:lang w:val="en-US" w:eastAsia="en-US"/>
              </w:rPr>
            </w:pPr>
            <w:r w:rsidRPr="00072EE4">
              <w:rPr>
                <w:rFonts w:ascii="Times New Roman" w:eastAsia="Times New Roman" w:hAnsi="Times New Roman" w:cs="Times New Roman"/>
                <w:color w:val="auto"/>
                <w:sz w:val="18"/>
                <w:szCs w:val="18"/>
                <w:lang w:val="en-US" w:eastAsia="en-US"/>
              </w:rPr>
              <w:t>159,100.17</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Profit (lei) 5% din costuri operator</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99,437.61</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Total costuri operator (lei)/ an</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color w:val="auto"/>
                <w:sz w:val="18"/>
                <w:szCs w:val="18"/>
                <w:lang w:val="en-US" w:eastAsia="en-US"/>
              </w:rPr>
            </w:pPr>
            <w:r w:rsidRPr="00072EE4">
              <w:rPr>
                <w:rFonts w:ascii="Times New Roman" w:eastAsia="Times New Roman" w:hAnsi="Times New Roman" w:cs="Times New Roman"/>
                <w:color w:val="auto"/>
                <w:sz w:val="18"/>
                <w:szCs w:val="18"/>
                <w:lang w:val="en-US" w:eastAsia="en-US"/>
              </w:rPr>
              <w:t>2,247,289.89</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Valoarea lunara</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color w:val="auto"/>
                <w:sz w:val="18"/>
                <w:szCs w:val="18"/>
                <w:lang w:val="en-US" w:eastAsia="en-US"/>
              </w:rPr>
            </w:pPr>
            <w:r w:rsidRPr="00072EE4">
              <w:rPr>
                <w:rFonts w:ascii="Times New Roman" w:eastAsia="Times New Roman" w:hAnsi="Times New Roman" w:cs="Times New Roman"/>
                <w:color w:val="auto"/>
                <w:sz w:val="18"/>
                <w:szCs w:val="18"/>
                <w:lang w:val="en-US" w:eastAsia="en-US"/>
              </w:rPr>
              <w:t>187,274.16</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Pr>
                <w:rFonts w:ascii="Times New Roman" w:eastAsia="Times New Roman" w:hAnsi="Times New Roman" w:cs="Times New Roman"/>
                <w:sz w:val="18"/>
                <w:szCs w:val="18"/>
                <w:lang w:val="en-US" w:eastAsia="en-US"/>
              </w:rPr>
              <w:t>Costuri operator</w:t>
            </w:r>
            <w:r w:rsidRPr="00072EE4">
              <w:rPr>
                <w:rFonts w:ascii="Times New Roman" w:eastAsia="Times New Roman" w:hAnsi="Times New Roman" w:cs="Times New Roman"/>
                <w:sz w:val="18"/>
                <w:szCs w:val="18"/>
                <w:lang w:val="en-US" w:eastAsia="en-US"/>
              </w:rPr>
              <w:t xml:space="preserve"> pentru 60 luni</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color w:val="auto"/>
                <w:sz w:val="18"/>
                <w:szCs w:val="18"/>
                <w:lang w:val="en-US" w:eastAsia="en-US"/>
              </w:rPr>
            </w:pPr>
            <w:r w:rsidRPr="00072EE4">
              <w:rPr>
                <w:rFonts w:ascii="Times New Roman" w:eastAsia="Times New Roman" w:hAnsi="Times New Roman" w:cs="Times New Roman"/>
                <w:color w:val="auto"/>
                <w:sz w:val="18"/>
                <w:szCs w:val="18"/>
                <w:lang w:val="en-US" w:eastAsia="en-US"/>
              </w:rPr>
              <w:t>11,236,449.45</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 xml:space="preserve">Venit din tarif (control)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11.390.583,68</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Cantitati medii anuale zona 2 populatie (tone)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7,054.71</w:t>
            </w:r>
          </w:p>
        </w:tc>
      </w:tr>
      <w:tr w:rsidR="005F04C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vAlign w:val="bottom"/>
          </w:tcPr>
          <w:p w:rsidR="005F04C4" w:rsidRPr="00072EE4" w:rsidRDefault="005F04C4" w:rsidP="00072EE4">
            <w:pPr>
              <w:widowControl/>
              <w:rPr>
                <w:rFonts w:ascii="Times New Roman" w:eastAsia="Times New Roman" w:hAnsi="Times New Roman" w:cs="Times New Roman"/>
                <w:sz w:val="18"/>
                <w:szCs w:val="18"/>
                <w:lang w:val="en-US" w:eastAsia="en-US"/>
              </w:rPr>
            </w:pPr>
            <w:r w:rsidRPr="005F04C4">
              <w:rPr>
                <w:rFonts w:ascii="Times New Roman" w:eastAsia="Times New Roman" w:hAnsi="Times New Roman" w:cs="Times New Roman"/>
                <w:sz w:val="18"/>
                <w:szCs w:val="18"/>
                <w:lang w:val="en-US" w:eastAsia="en-US"/>
              </w:rPr>
              <w:t>Cantitati medii anuale zona 4 operatori economici si institutii publice (tone)</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5F04C4" w:rsidRPr="00072EE4" w:rsidRDefault="005F04C4" w:rsidP="00072EE4">
            <w:pPr>
              <w:widowControl/>
              <w:jc w:val="center"/>
              <w:rPr>
                <w:rFonts w:ascii="Times New Roman" w:eastAsia="Times New Roman" w:hAnsi="Times New Roman" w:cs="Times New Roman"/>
                <w:sz w:val="18"/>
                <w:szCs w:val="18"/>
                <w:lang w:val="en-US" w:eastAsia="en-US"/>
              </w:rPr>
            </w:pPr>
            <w:r>
              <w:rPr>
                <w:rFonts w:ascii="Times New Roman" w:eastAsia="Times New Roman" w:hAnsi="Times New Roman" w:cs="Times New Roman"/>
                <w:sz w:val="18"/>
                <w:szCs w:val="18"/>
                <w:lang w:val="en-US" w:eastAsia="en-US"/>
              </w:rPr>
              <w:t>1,268.91</w:t>
            </w:r>
          </w:p>
        </w:tc>
      </w:tr>
      <w:tr w:rsidR="00072EE4" w:rsidRPr="00072EE4" w:rsidTr="00072EE4">
        <w:trPr>
          <w:trHeight w:val="3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072EE4" w:rsidRPr="00072EE4" w:rsidRDefault="00072EE4" w:rsidP="00072EE4">
            <w:pPr>
              <w:widowControl/>
              <w:rPr>
                <w:rFonts w:ascii="Times New Roman" w:eastAsia="Times New Roman" w:hAnsi="Times New Roman" w:cs="Times New Roman"/>
                <w:sz w:val="18"/>
                <w:szCs w:val="18"/>
                <w:lang w:val="en-US" w:eastAsia="en-US"/>
              </w:rPr>
            </w:pPr>
            <w:r w:rsidRPr="00072EE4">
              <w:rPr>
                <w:rFonts w:ascii="Times New Roman" w:eastAsia="Times New Roman" w:hAnsi="Times New Roman" w:cs="Times New Roman"/>
                <w:sz w:val="18"/>
                <w:szCs w:val="18"/>
                <w:lang w:val="en-US" w:eastAsia="en-US"/>
              </w:rPr>
              <w:t>Cost mediu anual pt. Populatie (lei/tona)</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072EE4" w:rsidRPr="00072EE4" w:rsidRDefault="00072EE4" w:rsidP="00072EE4">
            <w:pPr>
              <w:widowControl/>
              <w:jc w:val="center"/>
              <w:rPr>
                <w:rFonts w:ascii="Times New Roman" w:eastAsia="Times New Roman" w:hAnsi="Times New Roman" w:cs="Times New Roman"/>
                <w:color w:val="FF0000"/>
                <w:sz w:val="18"/>
                <w:szCs w:val="18"/>
                <w:lang w:val="en-US" w:eastAsia="en-US"/>
              </w:rPr>
            </w:pPr>
            <w:r w:rsidRPr="00072EE4">
              <w:rPr>
                <w:rFonts w:ascii="Times New Roman" w:eastAsia="Times New Roman" w:hAnsi="Times New Roman" w:cs="Times New Roman"/>
                <w:color w:val="auto"/>
                <w:sz w:val="18"/>
                <w:szCs w:val="18"/>
                <w:lang w:val="en-US" w:eastAsia="en-US"/>
              </w:rPr>
              <w:t>241.69</w:t>
            </w:r>
          </w:p>
        </w:tc>
      </w:tr>
    </w:tbl>
    <w:p w:rsidR="00F8518E" w:rsidRDefault="00F8518E" w:rsidP="00487794">
      <w:pPr>
        <w:pStyle w:val="Bodytext21"/>
        <w:shd w:val="clear" w:color="auto" w:fill="auto"/>
        <w:spacing w:before="0" w:after="0" w:line="240" w:lineRule="auto"/>
        <w:ind w:right="119" w:firstLine="0"/>
        <w:rPr>
          <w:rFonts w:ascii="Times New Roman" w:hAnsi="Times New Roman" w:cs="Times New Roman"/>
          <w:sz w:val="24"/>
          <w:szCs w:val="24"/>
        </w:rPr>
      </w:pPr>
    </w:p>
    <w:p w:rsidR="0073627D" w:rsidRDefault="00F8518E" w:rsidP="0073627D">
      <w:pPr>
        <w:pStyle w:val="Bodytext21"/>
        <w:shd w:val="clear" w:color="auto" w:fill="auto"/>
        <w:spacing w:before="0" w:after="0" w:line="240" w:lineRule="auto"/>
        <w:ind w:firstLine="720"/>
        <w:rPr>
          <w:rFonts w:ascii="Times New Roman" w:eastAsia="Times New Roman" w:hAnsi="Times New Roman" w:cs="Times New Roman"/>
          <w:sz w:val="24"/>
          <w:szCs w:val="24"/>
        </w:rPr>
      </w:pPr>
      <w:r>
        <w:rPr>
          <w:rStyle w:val="Bodytext2"/>
          <w:rFonts w:ascii="Times New Roman" w:hAnsi="Times New Roman" w:cs="Times New Roman"/>
          <w:color w:val="000000"/>
          <w:sz w:val="24"/>
          <w:szCs w:val="24"/>
          <w:lang w:eastAsia="ro-RO"/>
        </w:rPr>
        <w:t>Dupa cum se observa mai sus, sistemul propus pentru zona 5</w:t>
      </w:r>
      <w:r w:rsidR="0073627D">
        <w:rPr>
          <w:rStyle w:val="Bodytext2"/>
          <w:rFonts w:ascii="Times New Roman" w:hAnsi="Times New Roman" w:cs="Times New Roman"/>
          <w:color w:val="000000"/>
          <w:sz w:val="24"/>
          <w:szCs w:val="24"/>
          <w:lang w:eastAsia="ro-RO"/>
        </w:rPr>
        <w:t xml:space="preserve"> - LOT 5</w:t>
      </w:r>
      <w:r>
        <w:rPr>
          <w:rStyle w:val="Bodytext2"/>
          <w:rFonts w:ascii="Times New Roman" w:hAnsi="Times New Roman" w:cs="Times New Roman"/>
          <w:color w:val="000000"/>
          <w:sz w:val="24"/>
          <w:szCs w:val="24"/>
          <w:lang w:eastAsia="ro-RO"/>
        </w:rPr>
        <w:t xml:space="preserve"> este unul sustenabil din punct de vedere financiar, totalul veniturilor </w:t>
      </w:r>
      <w:r w:rsidRPr="008E1DF0">
        <w:rPr>
          <w:rStyle w:val="Bodytext2"/>
          <w:rFonts w:ascii="Times New Roman" w:hAnsi="Times New Roman" w:cs="Times New Roman"/>
          <w:color w:val="000000"/>
          <w:sz w:val="24"/>
          <w:szCs w:val="24"/>
          <w:lang w:eastAsia="ro-RO"/>
        </w:rPr>
        <w:t>(</w:t>
      </w:r>
      <w:r w:rsidR="00072EE4">
        <w:rPr>
          <w:rFonts w:ascii="Times New Roman" w:eastAsia="Times New Roman" w:hAnsi="Times New Roman" w:cs="Times New Roman"/>
          <w:sz w:val="24"/>
          <w:szCs w:val="24"/>
          <w:lang w:val="ro-RO"/>
        </w:rPr>
        <w:t>11.390.583</w:t>
      </w:r>
      <w:proofErr w:type="gramStart"/>
      <w:r w:rsidR="00072EE4">
        <w:rPr>
          <w:rFonts w:ascii="Times New Roman" w:eastAsia="Times New Roman" w:hAnsi="Times New Roman" w:cs="Times New Roman"/>
          <w:sz w:val="24"/>
          <w:szCs w:val="24"/>
          <w:lang w:val="ro-RO"/>
        </w:rPr>
        <w:t>,68</w:t>
      </w:r>
      <w:proofErr w:type="gramEnd"/>
      <w:r>
        <w:rPr>
          <w:rFonts w:ascii="Times New Roman" w:eastAsia="Times New Roman" w:hAnsi="Times New Roman" w:cs="Times New Roman"/>
          <w:sz w:val="24"/>
          <w:szCs w:val="24"/>
          <w:lang w:val="ro-RO"/>
        </w:rPr>
        <w:t xml:space="preserve"> </w:t>
      </w:r>
      <w:r w:rsidRPr="008E1DF0">
        <w:rPr>
          <w:rFonts w:ascii="Times New Roman" w:eastAsia="Times New Roman" w:hAnsi="Times New Roman" w:cs="Times New Roman"/>
          <w:sz w:val="24"/>
          <w:szCs w:val="24"/>
        </w:rPr>
        <w:t>lei) acoperind totalul costurilor (</w:t>
      </w:r>
      <w:r w:rsidR="00072EE4">
        <w:rPr>
          <w:rFonts w:ascii="Times New Roman" w:eastAsia="Times New Roman" w:hAnsi="Times New Roman" w:cs="Times New Roman"/>
          <w:sz w:val="24"/>
          <w:szCs w:val="24"/>
          <w:lang w:val="ro-RO"/>
        </w:rPr>
        <w:t>11.236.449,45</w:t>
      </w:r>
      <w:r w:rsidRPr="008E1DF0">
        <w:rPr>
          <w:rFonts w:ascii="Times New Roman" w:eastAsia="Times New Roman" w:hAnsi="Times New Roman" w:cs="Times New Roman"/>
          <w:sz w:val="24"/>
          <w:szCs w:val="24"/>
        </w:rPr>
        <w:t xml:space="preserve"> lei), ramanand o rezerva pentru acoperirea</w:t>
      </w:r>
      <w:r>
        <w:rPr>
          <w:rFonts w:ascii="Times New Roman" w:eastAsia="Times New Roman" w:hAnsi="Times New Roman" w:cs="Times New Roman"/>
          <w:sz w:val="24"/>
          <w:szCs w:val="24"/>
        </w:rPr>
        <w:t xml:space="preserve"> amortizarii. Pretul mediu rezultat din acest calcul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de </w:t>
      </w:r>
      <w:r>
        <w:rPr>
          <w:rFonts w:ascii="Times New Roman" w:eastAsia="Times New Roman" w:hAnsi="Times New Roman" w:cs="Times New Roman"/>
          <w:b/>
          <w:sz w:val="24"/>
          <w:szCs w:val="24"/>
        </w:rPr>
        <w:t>241.69</w:t>
      </w:r>
      <w:r>
        <w:rPr>
          <w:rFonts w:ascii="Times New Roman" w:eastAsia="Times New Roman" w:hAnsi="Times New Roman" w:cs="Times New Roman"/>
          <w:sz w:val="24"/>
          <w:szCs w:val="24"/>
        </w:rPr>
        <w:t xml:space="preserve"> lei/tona.</w:t>
      </w:r>
    </w:p>
    <w:p w:rsidR="0073627D" w:rsidRDefault="00F8518E" w:rsidP="0073627D">
      <w:pPr>
        <w:pStyle w:val="Bodytext41"/>
        <w:shd w:val="clear" w:color="auto" w:fill="auto"/>
        <w:spacing w:before="0" w:after="0" w:line="240" w:lineRule="auto"/>
        <w:ind w:firstLine="720"/>
        <w:rPr>
          <w:rFonts w:ascii="Times New Roman" w:hAnsi="Times New Roman" w:cs="Times New Roman"/>
          <w:iCs w:val="0"/>
          <w:color w:val="000000"/>
          <w:shd w:val="clear" w:color="auto" w:fill="FFFFFF"/>
          <w:lang w:eastAsia="ro-RO"/>
        </w:rPr>
      </w:pPr>
      <w:r w:rsidRPr="008E1DF0">
        <w:rPr>
          <w:rStyle w:val="Bodytext4NotItalic"/>
          <w:rFonts w:ascii="Times New Roman" w:hAnsi="Times New Roman" w:cs="Times New Roman"/>
          <w:i w:val="0"/>
          <w:iCs w:val="0"/>
          <w:color w:val="000000"/>
          <w:lang w:eastAsia="ro-RO"/>
        </w:rPr>
        <w:t xml:space="preserve">Având in vedere cele amintite, propunem ca </w:t>
      </w:r>
      <w:r w:rsidRPr="008E1DF0">
        <w:rPr>
          <w:rStyle w:val="Bodytext4"/>
          <w:rFonts w:ascii="Times New Roman" w:hAnsi="Times New Roman" w:cs="Times New Roman"/>
          <w:iCs w:val="0"/>
          <w:color w:val="000000"/>
          <w:lang w:eastAsia="ro-RO"/>
        </w:rPr>
        <w:t xml:space="preserve">valoarea totală a contractului de delegare a gestiunii </w:t>
      </w:r>
      <w:r w:rsidRPr="008E1DF0">
        <w:rPr>
          <w:rStyle w:val="Bodytext4"/>
          <w:rFonts w:ascii="Times New Roman" w:hAnsi="Times New Roman" w:cs="Times New Roman"/>
          <w:iCs w:val="0"/>
          <w:color w:val="000000"/>
          <w:lang w:eastAsia="ro-RO"/>
        </w:rPr>
        <w:lastRenderedPageBreak/>
        <w:t>serviciului de colectare si t</w:t>
      </w:r>
      <w:r>
        <w:rPr>
          <w:rStyle w:val="Bodytext4"/>
          <w:rFonts w:ascii="Times New Roman" w:hAnsi="Times New Roman" w:cs="Times New Roman"/>
          <w:iCs w:val="0"/>
          <w:color w:val="000000"/>
          <w:lang w:eastAsia="ro-RO"/>
        </w:rPr>
        <w:t>ransport a deşeurilor din zona 5</w:t>
      </w:r>
      <w:r w:rsidR="0073627D">
        <w:rPr>
          <w:rStyle w:val="Bodytext4"/>
          <w:rFonts w:ascii="Times New Roman" w:hAnsi="Times New Roman" w:cs="Times New Roman"/>
          <w:iCs w:val="0"/>
          <w:color w:val="000000"/>
          <w:lang w:eastAsia="ro-RO"/>
        </w:rPr>
        <w:t xml:space="preserve"> – LOT 5</w:t>
      </w:r>
      <w:r w:rsidRPr="008E1DF0">
        <w:rPr>
          <w:rStyle w:val="Bodytext4"/>
          <w:rFonts w:ascii="Times New Roman" w:hAnsi="Times New Roman" w:cs="Times New Roman"/>
          <w:iCs w:val="0"/>
          <w:color w:val="000000"/>
          <w:lang w:eastAsia="ro-RO"/>
        </w:rPr>
        <w:t xml:space="preserve"> este de </w:t>
      </w:r>
      <w:r w:rsidR="0073627D">
        <w:rPr>
          <w:rFonts w:ascii="Times New Roman" w:eastAsia="Times New Roman" w:hAnsi="Times New Roman" w:cs="Times New Roman"/>
        </w:rPr>
        <w:t>11.390.583,68</w:t>
      </w:r>
      <w:r w:rsidRPr="008E1DF0">
        <w:rPr>
          <w:rStyle w:val="Bodytext4"/>
          <w:rFonts w:ascii="Times New Roman" w:hAnsi="Times New Roman" w:cs="Times New Roman"/>
          <w:iCs w:val="0"/>
          <w:color w:val="000000"/>
          <w:lang w:eastAsia="ro-RO"/>
        </w:rPr>
        <w:t xml:space="preserve"> lei fara </w:t>
      </w:r>
      <w:r>
        <w:rPr>
          <w:rStyle w:val="Bodytext413pt"/>
          <w:rFonts w:ascii="Times New Roman" w:hAnsi="Times New Roman" w:cs="Times New Roman"/>
          <w:iCs/>
          <w:sz w:val="24"/>
          <w:szCs w:val="24"/>
        </w:rPr>
        <w:t>TVA</w:t>
      </w:r>
      <w:r w:rsidRPr="008E1DF0">
        <w:rPr>
          <w:rStyle w:val="Bodytext413pt"/>
          <w:rFonts w:ascii="Times New Roman" w:hAnsi="Times New Roman" w:cs="Times New Roman"/>
          <w:iCs/>
          <w:sz w:val="24"/>
          <w:szCs w:val="24"/>
        </w:rPr>
        <w:t xml:space="preserve">, </w:t>
      </w:r>
      <w:r w:rsidR="0073627D" w:rsidRPr="001644F3">
        <w:rPr>
          <w:rFonts w:ascii="Times New Roman" w:hAnsi="Times New Roman" w:cs="Times New Roman"/>
          <w:iCs w:val="0"/>
          <w:color w:val="000000"/>
          <w:shd w:val="clear" w:color="auto" w:fill="FFFFFF"/>
          <w:lang w:eastAsia="ro-RO"/>
        </w:rPr>
        <w:t xml:space="preserve">pentru o cantitate totală colectată de aprox. </w:t>
      </w:r>
      <w:r w:rsidR="0073627D">
        <w:rPr>
          <w:rFonts w:ascii="Times New Roman" w:hAnsi="Times New Roman" w:cs="Times New Roman"/>
          <w:color w:val="000000"/>
          <w:shd w:val="clear" w:color="auto" w:fill="FFFFFF"/>
          <w:lang w:eastAsia="ro-RO"/>
        </w:rPr>
        <w:t>35.273,55</w:t>
      </w:r>
      <w:r w:rsidR="0073627D" w:rsidRPr="001644F3">
        <w:rPr>
          <w:rFonts w:ascii="Times New Roman" w:hAnsi="Times New Roman" w:cs="Times New Roman"/>
          <w:color w:val="000000"/>
          <w:shd w:val="clear" w:color="auto" w:fill="FFFFFF"/>
          <w:lang w:eastAsia="ro-RO"/>
        </w:rPr>
        <w:t xml:space="preserve"> </w:t>
      </w:r>
      <w:r w:rsidR="0073627D" w:rsidRPr="001644F3">
        <w:rPr>
          <w:rFonts w:ascii="Times New Roman" w:hAnsi="Times New Roman" w:cs="Times New Roman"/>
          <w:iCs w:val="0"/>
          <w:color w:val="000000"/>
          <w:shd w:val="clear" w:color="auto" w:fill="FFFFFF"/>
          <w:lang w:eastAsia="ro-RO"/>
        </w:rPr>
        <w:t xml:space="preserve">tone de la populatie si </w:t>
      </w:r>
      <w:r w:rsidR="0073627D">
        <w:rPr>
          <w:rFonts w:ascii="Times New Roman" w:hAnsi="Times New Roman" w:cs="Times New Roman"/>
          <w:iCs w:val="0"/>
          <w:color w:val="000000"/>
          <w:shd w:val="clear" w:color="auto" w:fill="FFFFFF"/>
          <w:lang w:eastAsia="ro-RO"/>
        </w:rPr>
        <w:t>1.208,45</w:t>
      </w:r>
      <w:r w:rsidR="0073627D" w:rsidRPr="001644F3">
        <w:rPr>
          <w:rFonts w:ascii="Times New Roman" w:hAnsi="Times New Roman" w:cs="Times New Roman"/>
          <w:iCs w:val="0"/>
          <w:color w:val="000000"/>
          <w:shd w:val="clear" w:color="auto" w:fill="FFFFFF"/>
          <w:lang w:eastAsia="ro-RO"/>
        </w:rPr>
        <w:t xml:space="preserve"> tone de la operatori economici si institutii publice (luate in calcul doar din deseurile colectate in amestec), respectiv o medie de </w:t>
      </w:r>
      <w:r w:rsidR="0073627D">
        <w:rPr>
          <w:rFonts w:ascii="Times New Roman" w:hAnsi="Times New Roman" w:cs="Times New Roman"/>
          <w:color w:val="000000"/>
          <w:shd w:val="clear" w:color="auto" w:fill="FFFFFF"/>
          <w:lang w:eastAsia="ro-RO"/>
        </w:rPr>
        <w:t>7.054,71</w:t>
      </w:r>
      <w:r w:rsidR="0073627D" w:rsidRPr="001644F3">
        <w:rPr>
          <w:rFonts w:ascii="Times New Roman" w:hAnsi="Times New Roman" w:cs="Times New Roman"/>
          <w:color w:val="000000"/>
          <w:shd w:val="clear" w:color="auto" w:fill="FFFFFF"/>
          <w:lang w:eastAsia="ro-RO"/>
        </w:rPr>
        <w:t xml:space="preserve"> </w:t>
      </w:r>
      <w:r w:rsidR="0073627D" w:rsidRPr="001644F3">
        <w:rPr>
          <w:rFonts w:ascii="Times New Roman" w:hAnsi="Times New Roman" w:cs="Times New Roman"/>
          <w:iCs w:val="0"/>
          <w:color w:val="000000"/>
          <w:shd w:val="clear" w:color="auto" w:fill="FFFFFF"/>
          <w:lang w:eastAsia="ro-RO"/>
        </w:rPr>
        <w:t xml:space="preserve">tone anual de la populatie si </w:t>
      </w:r>
      <w:r w:rsidR="005F04C4">
        <w:rPr>
          <w:rFonts w:ascii="Times New Roman" w:hAnsi="Times New Roman" w:cs="Times New Roman"/>
          <w:iCs w:val="0"/>
          <w:color w:val="000000"/>
          <w:shd w:val="clear" w:color="auto" w:fill="FFFFFF"/>
          <w:lang w:eastAsia="ro-RO"/>
        </w:rPr>
        <w:t>1.268,91</w:t>
      </w:r>
      <w:r w:rsidR="0073627D" w:rsidRPr="001644F3">
        <w:rPr>
          <w:rFonts w:ascii="Times New Roman" w:hAnsi="Times New Roman" w:cs="Times New Roman"/>
          <w:iCs w:val="0"/>
          <w:color w:val="000000"/>
          <w:shd w:val="clear" w:color="auto" w:fill="FFFFFF"/>
          <w:lang w:eastAsia="ro-RO"/>
        </w:rPr>
        <w:t xml:space="preserve"> tone anual de la institutii publice si operatori economici, rezultand un cost mediu de </w:t>
      </w:r>
      <w:r w:rsidR="005F04C4">
        <w:rPr>
          <w:rFonts w:ascii="Times New Roman" w:hAnsi="Times New Roman" w:cs="Times New Roman"/>
          <w:color w:val="000000"/>
          <w:shd w:val="clear" w:color="auto" w:fill="FFFFFF"/>
          <w:lang w:eastAsia="ro-RO"/>
        </w:rPr>
        <w:t>241.69</w:t>
      </w:r>
      <w:r w:rsidR="0073627D" w:rsidRPr="001644F3">
        <w:rPr>
          <w:rFonts w:ascii="Times New Roman" w:hAnsi="Times New Roman" w:cs="Times New Roman"/>
          <w:color w:val="000000"/>
          <w:shd w:val="clear" w:color="auto" w:fill="FFFFFF"/>
          <w:lang w:eastAsia="ro-RO"/>
        </w:rPr>
        <w:t xml:space="preserve"> </w:t>
      </w:r>
      <w:r w:rsidR="0073627D" w:rsidRPr="001644F3">
        <w:rPr>
          <w:rFonts w:ascii="Times New Roman" w:hAnsi="Times New Roman" w:cs="Times New Roman"/>
          <w:iCs w:val="0"/>
          <w:color w:val="000000"/>
          <w:shd w:val="clear" w:color="auto" w:fill="FFFFFF"/>
          <w:lang w:eastAsia="ro-RO"/>
        </w:rPr>
        <w:t>lei/ tona.</w:t>
      </w:r>
    </w:p>
    <w:p w:rsidR="005F04C4" w:rsidRDefault="00F8518E" w:rsidP="005F04C4">
      <w:pPr>
        <w:pStyle w:val="Bodytext21"/>
        <w:shd w:val="clear" w:color="auto" w:fill="auto"/>
        <w:spacing w:before="0" w:after="155" w:line="240" w:lineRule="auto"/>
        <w:ind w:firstLine="720"/>
        <w:rPr>
          <w:rFonts w:ascii="Times New Roman" w:hAnsi="Times New Roman" w:cs="Times New Roman"/>
          <w:sz w:val="24"/>
          <w:szCs w:val="24"/>
        </w:rPr>
      </w:pPr>
      <w:r w:rsidRPr="008E1DF0">
        <w:rPr>
          <w:rStyle w:val="Bodytext2"/>
          <w:rFonts w:ascii="Times New Roman" w:hAnsi="Times New Roman" w:cs="Times New Roman"/>
          <w:color w:val="000000"/>
          <w:sz w:val="24"/>
          <w:szCs w:val="24"/>
          <w:lang w:eastAsia="ro-RO"/>
        </w:rPr>
        <w:t xml:space="preserve">Tariful maxim pe persoana este de </w:t>
      </w:r>
      <w:r w:rsidRPr="008E1DF0">
        <w:rPr>
          <w:rStyle w:val="Bodytext2Bold"/>
          <w:rFonts w:ascii="Times New Roman" w:hAnsi="Times New Roman" w:cs="Times New Roman"/>
          <w:color w:val="000000"/>
          <w:sz w:val="24"/>
          <w:szCs w:val="24"/>
          <w:lang w:eastAsia="ro-RO"/>
        </w:rPr>
        <w:t>8</w:t>
      </w:r>
      <w:proofErr w:type="gramStart"/>
      <w:r w:rsidRPr="008E1DF0">
        <w:rPr>
          <w:rStyle w:val="Bodytext2Bold"/>
          <w:rFonts w:ascii="Times New Roman" w:hAnsi="Times New Roman" w:cs="Times New Roman"/>
          <w:color w:val="000000"/>
          <w:sz w:val="24"/>
          <w:szCs w:val="24"/>
          <w:lang w:eastAsia="ro-RO"/>
        </w:rPr>
        <w:t>,07</w:t>
      </w:r>
      <w:proofErr w:type="gramEnd"/>
      <w:r w:rsidRPr="008E1DF0">
        <w:rPr>
          <w:rStyle w:val="Bodytext2Bold"/>
          <w:rFonts w:ascii="Times New Roman" w:hAnsi="Times New Roman" w:cs="Times New Roman"/>
          <w:color w:val="000000"/>
          <w:sz w:val="24"/>
          <w:szCs w:val="24"/>
          <w:lang w:eastAsia="ro-RO"/>
        </w:rPr>
        <w:t xml:space="preserve"> lei/persoana/luna </w:t>
      </w:r>
      <w:r w:rsidRPr="008E1DF0">
        <w:rPr>
          <w:rStyle w:val="Bodytext2"/>
          <w:rFonts w:ascii="Times New Roman" w:hAnsi="Times New Roman" w:cs="Times New Roman"/>
          <w:color w:val="000000"/>
          <w:sz w:val="24"/>
          <w:szCs w:val="24"/>
          <w:lang w:eastAsia="ro-RO"/>
        </w:rPr>
        <w:t xml:space="preserve">pentru mediul urban si </w:t>
      </w:r>
      <w:r w:rsidRPr="008E1DF0">
        <w:rPr>
          <w:rStyle w:val="Bodytext2Bold"/>
          <w:rFonts w:ascii="Times New Roman" w:hAnsi="Times New Roman" w:cs="Times New Roman"/>
          <w:color w:val="000000"/>
          <w:sz w:val="24"/>
          <w:szCs w:val="24"/>
          <w:lang w:eastAsia="ro-RO"/>
        </w:rPr>
        <w:t xml:space="preserve">3,68 lei/persoana /luna </w:t>
      </w:r>
      <w:r w:rsidRPr="008E1DF0">
        <w:rPr>
          <w:rStyle w:val="Bodytext2"/>
          <w:rFonts w:ascii="Times New Roman" w:hAnsi="Times New Roman" w:cs="Times New Roman"/>
          <w:color w:val="000000"/>
          <w:sz w:val="24"/>
          <w:szCs w:val="24"/>
          <w:lang w:eastAsia="ro-RO"/>
        </w:rPr>
        <w:t xml:space="preserve">pentru mediul rural. Tariful maxim pentru agenţi economici </w:t>
      </w:r>
      <w:proofErr w:type="gramStart"/>
      <w:r w:rsidRPr="008E1DF0">
        <w:rPr>
          <w:rStyle w:val="Bodytext2"/>
          <w:rFonts w:ascii="Times New Roman" w:hAnsi="Times New Roman" w:cs="Times New Roman"/>
          <w:color w:val="000000"/>
          <w:sz w:val="24"/>
          <w:szCs w:val="24"/>
          <w:lang w:eastAsia="ro-RO"/>
        </w:rPr>
        <w:t>este</w:t>
      </w:r>
      <w:proofErr w:type="gramEnd"/>
      <w:r w:rsidRPr="008E1DF0">
        <w:rPr>
          <w:rStyle w:val="Bodytext2"/>
          <w:rFonts w:ascii="Times New Roman" w:hAnsi="Times New Roman" w:cs="Times New Roman"/>
          <w:color w:val="000000"/>
          <w:sz w:val="24"/>
          <w:szCs w:val="24"/>
          <w:lang w:eastAsia="ro-RO"/>
        </w:rPr>
        <w:t xml:space="preserve"> de </w:t>
      </w:r>
      <w:r w:rsidRPr="008E1DF0">
        <w:rPr>
          <w:rStyle w:val="Bodytext2Bold"/>
          <w:rFonts w:ascii="Times New Roman" w:hAnsi="Times New Roman" w:cs="Times New Roman"/>
          <w:color w:val="000000"/>
          <w:sz w:val="24"/>
          <w:szCs w:val="24"/>
          <w:lang w:eastAsia="ro-RO"/>
        </w:rPr>
        <w:t>350 lei/tona.</w:t>
      </w:r>
      <w:r>
        <w:rPr>
          <w:rStyle w:val="Bodytext2Bold"/>
          <w:rFonts w:ascii="Times New Roman" w:hAnsi="Times New Roman" w:cs="Times New Roman"/>
          <w:color w:val="000000"/>
          <w:sz w:val="24"/>
          <w:szCs w:val="24"/>
          <w:lang w:eastAsia="ro-RO"/>
        </w:rPr>
        <w:t xml:space="preserve"> </w:t>
      </w:r>
    </w:p>
    <w:p w:rsidR="00F8518E" w:rsidRDefault="00F8518E" w:rsidP="005F04C4">
      <w:pPr>
        <w:pStyle w:val="Bodytext21"/>
        <w:shd w:val="clear" w:color="auto" w:fill="auto"/>
        <w:spacing w:before="0" w:after="155" w:line="240" w:lineRule="auto"/>
        <w:ind w:firstLine="720"/>
        <w:rPr>
          <w:rFonts w:ascii="Times New Roman" w:hAnsi="Times New Roman" w:cs="Times New Roman"/>
          <w:sz w:val="24"/>
          <w:szCs w:val="24"/>
        </w:rPr>
      </w:pPr>
      <w:r w:rsidRPr="008E1DF0">
        <w:rPr>
          <w:rStyle w:val="Bodytext2Bold"/>
          <w:rFonts w:ascii="Times New Roman" w:hAnsi="Times New Roman" w:cs="Times New Roman"/>
          <w:color w:val="000000"/>
          <w:sz w:val="24"/>
          <w:szCs w:val="24"/>
          <w:lang w:eastAsia="ro-RO"/>
        </w:rPr>
        <w:t xml:space="preserve">Valoarea </w:t>
      </w:r>
      <w:r w:rsidR="00F50A96">
        <w:rPr>
          <w:rStyle w:val="Bodytext2Bold"/>
          <w:rFonts w:ascii="Times New Roman" w:hAnsi="Times New Roman" w:cs="Times New Roman"/>
          <w:color w:val="000000"/>
          <w:sz w:val="24"/>
          <w:szCs w:val="24"/>
          <w:lang w:eastAsia="ro-RO"/>
        </w:rPr>
        <w:t xml:space="preserve">minima a </w:t>
      </w:r>
      <w:r w:rsidRPr="008E1DF0">
        <w:rPr>
          <w:rStyle w:val="Bodytext2Bold"/>
          <w:rFonts w:ascii="Times New Roman" w:hAnsi="Times New Roman" w:cs="Times New Roman"/>
          <w:color w:val="000000"/>
          <w:sz w:val="24"/>
          <w:szCs w:val="24"/>
          <w:lang w:eastAsia="ro-RO"/>
        </w:rPr>
        <w:t xml:space="preserve">redeventei </w:t>
      </w:r>
      <w:r w:rsidRPr="008E1DF0">
        <w:rPr>
          <w:rStyle w:val="Bodytext2"/>
          <w:rFonts w:ascii="Times New Roman" w:hAnsi="Times New Roman" w:cs="Times New Roman"/>
          <w:color w:val="000000"/>
          <w:sz w:val="24"/>
          <w:szCs w:val="24"/>
          <w:lang w:eastAsia="ro-RO"/>
        </w:rPr>
        <w:t xml:space="preserve">pe care operatorul de colectare si transport al </w:t>
      </w:r>
      <w:r>
        <w:rPr>
          <w:rStyle w:val="Bodytext2"/>
          <w:rFonts w:ascii="Times New Roman" w:hAnsi="Times New Roman" w:cs="Times New Roman"/>
          <w:color w:val="000000"/>
          <w:sz w:val="24"/>
          <w:szCs w:val="24"/>
          <w:lang w:eastAsia="ro-RO"/>
        </w:rPr>
        <w:t>Zonei 5 o va plati Consiliului Judeţean A</w:t>
      </w:r>
      <w:r w:rsidRPr="008E1DF0">
        <w:rPr>
          <w:rStyle w:val="Bodytext2"/>
          <w:rFonts w:ascii="Times New Roman" w:hAnsi="Times New Roman" w:cs="Times New Roman"/>
          <w:color w:val="000000"/>
          <w:sz w:val="24"/>
          <w:szCs w:val="24"/>
          <w:lang w:eastAsia="ro-RO"/>
        </w:rPr>
        <w:t xml:space="preserve">rad este </w:t>
      </w:r>
      <w:r w:rsidRPr="00105516">
        <w:rPr>
          <w:rStyle w:val="Bodytext2"/>
          <w:rFonts w:ascii="Times New Roman" w:hAnsi="Times New Roman" w:cs="Times New Roman"/>
          <w:sz w:val="24"/>
          <w:szCs w:val="24"/>
          <w:lang w:eastAsia="ro-RO"/>
        </w:rPr>
        <w:t xml:space="preserve">de </w:t>
      </w:r>
      <w:r w:rsidR="005F04C4">
        <w:rPr>
          <w:rFonts w:ascii="Times New Roman" w:hAnsi="Times New Roman" w:cs="Times New Roman"/>
          <w:b/>
          <w:bCs/>
          <w:sz w:val="24"/>
          <w:szCs w:val="24"/>
          <w:shd w:val="clear" w:color="auto" w:fill="FFFFFF"/>
          <w:lang w:val="ro-RO" w:eastAsia="ro-RO"/>
        </w:rPr>
        <w:t>159.100,17</w:t>
      </w:r>
      <w:r>
        <w:rPr>
          <w:rStyle w:val="Bodytext2Bold"/>
          <w:rFonts w:ascii="Times New Roman" w:hAnsi="Times New Roman" w:cs="Times New Roman"/>
          <w:sz w:val="24"/>
          <w:szCs w:val="24"/>
          <w:lang w:eastAsia="ro-RO"/>
        </w:rPr>
        <w:t xml:space="preserve"> lei/an, aceasta fiind stabilita ca suma fixa.</w:t>
      </w:r>
    </w:p>
    <w:p w:rsidR="00BC66CA" w:rsidRPr="00FE7A26" w:rsidRDefault="00BC66CA" w:rsidP="00BC66CA">
      <w:pPr>
        <w:pStyle w:val="Bodytext21"/>
        <w:shd w:val="clear" w:color="auto" w:fill="auto"/>
        <w:tabs>
          <w:tab w:val="left" w:pos="766"/>
        </w:tabs>
        <w:spacing w:before="0" w:after="0" w:line="276" w:lineRule="auto"/>
        <w:ind w:right="119" w:firstLine="720"/>
        <w:rPr>
          <w:rStyle w:val="Bodytext2"/>
          <w:rFonts w:ascii="Times New Roman" w:hAnsi="Times New Roman" w:cs="Times New Roman"/>
          <w:color w:val="000000"/>
          <w:sz w:val="24"/>
          <w:szCs w:val="24"/>
          <w:lang w:eastAsia="ro-RO"/>
        </w:rPr>
      </w:pPr>
      <w:r w:rsidRPr="00FE7A26">
        <w:rPr>
          <w:rStyle w:val="Bodytext2"/>
          <w:rFonts w:ascii="Times New Roman" w:hAnsi="Times New Roman" w:cs="Times New Roman"/>
          <w:color w:val="000000"/>
          <w:sz w:val="24"/>
          <w:szCs w:val="24"/>
          <w:lang w:eastAsia="ro-RO"/>
        </w:rPr>
        <w:t xml:space="preserve">VALOAREA TOTALA ESTIMATA A ACHIZIŢIEI: </w:t>
      </w:r>
      <w:r w:rsidRPr="00FE7A26">
        <w:rPr>
          <w:rStyle w:val="Bodytext2"/>
          <w:rFonts w:ascii="Times New Roman" w:hAnsi="Times New Roman" w:cs="Times New Roman"/>
          <w:b/>
          <w:color w:val="000000"/>
          <w:sz w:val="24"/>
          <w:szCs w:val="24"/>
          <w:lang w:eastAsia="ro-RO"/>
        </w:rPr>
        <w:t>49.406.782</w:t>
      </w:r>
      <w:proofErr w:type="gramStart"/>
      <w:r w:rsidRPr="00FE7A26">
        <w:rPr>
          <w:rStyle w:val="Bodytext2"/>
          <w:rFonts w:ascii="Times New Roman" w:hAnsi="Times New Roman" w:cs="Times New Roman"/>
          <w:b/>
          <w:color w:val="000000"/>
          <w:sz w:val="24"/>
          <w:szCs w:val="24"/>
          <w:lang w:eastAsia="ro-RO"/>
        </w:rPr>
        <w:t>,75</w:t>
      </w:r>
      <w:proofErr w:type="gramEnd"/>
      <w:r w:rsidRPr="00FE7A26">
        <w:rPr>
          <w:rStyle w:val="Bodytext2"/>
          <w:rFonts w:ascii="Times New Roman" w:hAnsi="Times New Roman" w:cs="Times New Roman"/>
          <w:b/>
          <w:color w:val="000000"/>
          <w:sz w:val="24"/>
          <w:szCs w:val="24"/>
          <w:lang w:eastAsia="ro-RO"/>
        </w:rPr>
        <w:t xml:space="preserve"> lei</w:t>
      </w:r>
      <w:r w:rsidRPr="00FE7A26">
        <w:rPr>
          <w:rStyle w:val="Bodytext2"/>
          <w:rFonts w:ascii="Times New Roman" w:hAnsi="Times New Roman" w:cs="Times New Roman"/>
          <w:color w:val="000000"/>
          <w:sz w:val="24"/>
          <w:szCs w:val="24"/>
          <w:lang w:eastAsia="ro-RO"/>
        </w:rPr>
        <w:t xml:space="preserve"> fara TVA </w:t>
      </w:r>
      <w:r w:rsidRPr="00FE7A26">
        <w:rPr>
          <w:rStyle w:val="Tablecaption"/>
          <w:rFonts w:ascii="Times New Roman" w:hAnsi="Times New Roman" w:cs="Times New Roman"/>
          <w:i w:val="0"/>
          <w:iCs w:val="0"/>
          <w:color w:val="000000"/>
          <w:sz w:val="24"/>
          <w:szCs w:val="24"/>
          <w:lang w:eastAsia="ro-RO"/>
        </w:rPr>
        <w:t xml:space="preserve">respectiv 10.928.286,39 euro fara TVA. (1 euro ~ </w:t>
      </w:r>
      <w:r w:rsidRPr="00FE7A26">
        <w:rPr>
          <w:rFonts w:ascii="Times New Roman" w:hAnsi="Times New Roman" w:cs="Times New Roman"/>
          <w:color w:val="000000"/>
          <w:sz w:val="24"/>
          <w:szCs w:val="24"/>
          <w:shd w:val="clear" w:color="auto" w:fill="FFFFFF"/>
          <w:lang w:val="ro-RO" w:eastAsia="ro-RO"/>
        </w:rPr>
        <w:t>4.5210</w:t>
      </w:r>
      <w:r w:rsidRPr="00FE7A26">
        <w:rPr>
          <w:rStyle w:val="Tablecaption"/>
          <w:rFonts w:ascii="Times New Roman" w:hAnsi="Times New Roman" w:cs="Times New Roman"/>
          <w:i w:val="0"/>
          <w:iCs w:val="0"/>
          <w:color w:val="000000"/>
          <w:sz w:val="24"/>
          <w:szCs w:val="24"/>
          <w:lang w:eastAsia="ro-RO"/>
        </w:rPr>
        <w:t xml:space="preserve"> lei la data de 16.12.2016)</w:t>
      </w:r>
    </w:p>
    <w:p w:rsidR="00BC66CA" w:rsidRPr="00FE7A26" w:rsidRDefault="00BC66CA" w:rsidP="00BC66CA">
      <w:pPr>
        <w:pStyle w:val="Bodytext21"/>
        <w:shd w:val="clear" w:color="auto" w:fill="auto"/>
        <w:tabs>
          <w:tab w:val="left" w:pos="766"/>
        </w:tabs>
        <w:spacing w:before="0" w:after="0" w:line="276" w:lineRule="auto"/>
        <w:ind w:right="119" w:firstLine="720"/>
        <w:rPr>
          <w:rStyle w:val="Bodytext2"/>
          <w:rFonts w:ascii="Times New Roman" w:hAnsi="Times New Roman" w:cs="Times New Roman"/>
          <w:color w:val="000000"/>
          <w:sz w:val="24"/>
          <w:szCs w:val="24"/>
          <w:lang w:eastAsia="ro-RO"/>
        </w:rPr>
      </w:pPr>
    </w:p>
    <w:p w:rsidR="00BC66CA" w:rsidRPr="00FE7A26" w:rsidRDefault="00BC66CA" w:rsidP="00BC66CA">
      <w:pPr>
        <w:pStyle w:val="Bodytext21"/>
        <w:shd w:val="clear" w:color="auto" w:fill="auto"/>
        <w:tabs>
          <w:tab w:val="left" w:pos="766"/>
        </w:tabs>
        <w:spacing w:before="0" w:after="0" w:line="276" w:lineRule="auto"/>
        <w:ind w:right="119" w:firstLine="720"/>
        <w:rPr>
          <w:rStyle w:val="TablecaptionBold"/>
          <w:rFonts w:ascii="Times New Roman" w:hAnsi="Times New Roman" w:cs="Times New Roman"/>
          <w:i w:val="0"/>
          <w:iCs w:val="0"/>
          <w:color w:val="000000"/>
          <w:sz w:val="24"/>
          <w:szCs w:val="24"/>
          <w:lang w:eastAsia="ro-RO"/>
        </w:rPr>
      </w:pPr>
      <w:r w:rsidRPr="00FE7A26">
        <w:rPr>
          <w:rStyle w:val="Bodytext2"/>
          <w:rFonts w:ascii="Times New Roman" w:hAnsi="Times New Roman" w:cs="Times New Roman"/>
          <w:color w:val="000000"/>
          <w:sz w:val="24"/>
          <w:szCs w:val="24"/>
          <w:lang w:eastAsia="ro-RO"/>
        </w:rPr>
        <w:t xml:space="preserve">LOT 1 </w:t>
      </w:r>
      <w:r>
        <w:rPr>
          <w:rStyle w:val="Bodytext2"/>
          <w:rFonts w:ascii="Times New Roman" w:hAnsi="Times New Roman" w:cs="Times New Roman"/>
          <w:color w:val="000000"/>
          <w:sz w:val="24"/>
          <w:szCs w:val="24"/>
          <w:lang w:eastAsia="ro-RO"/>
        </w:rPr>
        <w:t>–</w:t>
      </w:r>
      <w:r w:rsidRPr="00FE7A26">
        <w:rPr>
          <w:rStyle w:val="Bodytext2"/>
          <w:rFonts w:ascii="Times New Roman" w:hAnsi="Times New Roman" w:cs="Times New Roman"/>
          <w:color w:val="000000"/>
          <w:sz w:val="24"/>
          <w:szCs w:val="24"/>
          <w:lang w:eastAsia="ro-RO"/>
        </w:rPr>
        <w:t xml:space="preserve"> </w:t>
      </w:r>
      <w:r>
        <w:rPr>
          <w:rFonts w:ascii="Times New Roman" w:hAnsi="Times New Roman" w:cs="Times New Roman"/>
          <w:bCs/>
          <w:color w:val="000000"/>
          <w:sz w:val="24"/>
          <w:szCs w:val="24"/>
          <w:lang w:val="ro-RO" w:eastAsia="ro-RO"/>
        </w:rPr>
        <w:t>177.474.348</w:t>
      </w:r>
      <w:proofErr w:type="gramStart"/>
      <w:r>
        <w:rPr>
          <w:rFonts w:ascii="Times New Roman" w:hAnsi="Times New Roman" w:cs="Times New Roman"/>
          <w:bCs/>
          <w:color w:val="000000"/>
          <w:sz w:val="24"/>
          <w:szCs w:val="24"/>
          <w:lang w:val="ro-RO" w:eastAsia="ro-RO"/>
        </w:rPr>
        <w:t>,10</w:t>
      </w:r>
      <w:proofErr w:type="gramEnd"/>
      <w:r w:rsidRPr="00FE7A26">
        <w:rPr>
          <w:rStyle w:val="TablecaptionBold"/>
          <w:rFonts w:ascii="Times New Roman" w:hAnsi="Times New Roman" w:cs="Times New Roman"/>
          <w:b w:val="0"/>
          <w:i w:val="0"/>
          <w:iCs w:val="0"/>
          <w:color w:val="000000"/>
          <w:sz w:val="24"/>
          <w:szCs w:val="24"/>
          <w:lang w:eastAsia="ro-RO"/>
        </w:rPr>
        <w:t xml:space="preserve"> lei</w:t>
      </w:r>
      <w:r w:rsidRPr="00FE7A26">
        <w:rPr>
          <w:rStyle w:val="TablecaptionBold"/>
          <w:rFonts w:ascii="Times New Roman" w:hAnsi="Times New Roman" w:cs="Times New Roman"/>
          <w:i w:val="0"/>
          <w:iCs w:val="0"/>
          <w:color w:val="000000"/>
          <w:sz w:val="24"/>
          <w:szCs w:val="24"/>
          <w:lang w:eastAsia="ro-RO"/>
        </w:rPr>
        <w:t xml:space="preserve"> </w:t>
      </w:r>
      <w:r w:rsidRPr="00FE7A26">
        <w:rPr>
          <w:rStyle w:val="Tablecaption"/>
          <w:rFonts w:ascii="Times New Roman" w:hAnsi="Times New Roman" w:cs="Times New Roman"/>
          <w:i w:val="0"/>
          <w:iCs w:val="0"/>
          <w:color w:val="000000"/>
          <w:sz w:val="24"/>
          <w:szCs w:val="24"/>
          <w:lang w:eastAsia="ro-RO"/>
        </w:rPr>
        <w:t xml:space="preserve">fara TVA, respectiv </w:t>
      </w:r>
      <w:r>
        <w:rPr>
          <w:rStyle w:val="Tablecaption"/>
          <w:rFonts w:ascii="Times New Roman" w:hAnsi="Times New Roman" w:cs="Times New Roman"/>
          <w:i w:val="0"/>
          <w:iCs w:val="0"/>
          <w:color w:val="000000"/>
          <w:sz w:val="24"/>
          <w:szCs w:val="24"/>
          <w:lang w:eastAsia="ro-RO"/>
        </w:rPr>
        <w:t>39.269.449,06</w:t>
      </w:r>
      <w:r w:rsidRPr="00FE7A26">
        <w:rPr>
          <w:rStyle w:val="Tablecaption"/>
          <w:rFonts w:ascii="Times New Roman" w:hAnsi="Times New Roman" w:cs="Times New Roman"/>
          <w:i w:val="0"/>
          <w:iCs w:val="0"/>
          <w:color w:val="000000"/>
          <w:sz w:val="24"/>
          <w:szCs w:val="24"/>
          <w:lang w:eastAsia="ro-RO"/>
        </w:rPr>
        <w:t xml:space="preserve"> euro fara TVA. (1 euro ~ </w:t>
      </w:r>
      <w:r>
        <w:rPr>
          <w:rFonts w:ascii="Times New Roman" w:hAnsi="Times New Roman" w:cs="Times New Roman"/>
          <w:color w:val="000000"/>
          <w:sz w:val="24"/>
          <w:szCs w:val="24"/>
          <w:shd w:val="clear" w:color="auto" w:fill="FFFFFF"/>
          <w:lang w:val="ro-RO" w:eastAsia="ro-RO"/>
        </w:rPr>
        <w:t>4.5194</w:t>
      </w:r>
      <w:r w:rsidRPr="00FE7A26">
        <w:rPr>
          <w:rStyle w:val="Tablecaption"/>
          <w:rFonts w:ascii="Times New Roman" w:hAnsi="Times New Roman" w:cs="Times New Roman"/>
          <w:i w:val="0"/>
          <w:iCs w:val="0"/>
          <w:color w:val="000000"/>
          <w:sz w:val="24"/>
          <w:szCs w:val="24"/>
          <w:lang w:eastAsia="ro-RO"/>
        </w:rPr>
        <w:t xml:space="preserve"> lei la data de </w:t>
      </w:r>
      <w:r>
        <w:rPr>
          <w:rStyle w:val="Tablecaption"/>
          <w:rFonts w:ascii="Times New Roman" w:hAnsi="Times New Roman" w:cs="Times New Roman"/>
          <w:i w:val="0"/>
          <w:iCs w:val="0"/>
          <w:color w:val="000000"/>
          <w:sz w:val="24"/>
          <w:szCs w:val="24"/>
          <w:lang w:eastAsia="ro-RO"/>
        </w:rPr>
        <w:t>20</w:t>
      </w:r>
      <w:r w:rsidRPr="00FE7A26">
        <w:rPr>
          <w:rStyle w:val="Tablecaption"/>
          <w:rFonts w:ascii="Times New Roman" w:hAnsi="Times New Roman" w:cs="Times New Roman"/>
          <w:i w:val="0"/>
          <w:iCs w:val="0"/>
          <w:color w:val="000000"/>
          <w:sz w:val="24"/>
          <w:szCs w:val="24"/>
          <w:lang w:eastAsia="ro-RO"/>
        </w:rPr>
        <w:t>.12.2016)</w:t>
      </w:r>
      <w:r w:rsidRPr="00FE7A26">
        <w:rPr>
          <w:rStyle w:val="TablecaptionBold"/>
          <w:rFonts w:ascii="Times New Roman" w:hAnsi="Times New Roman" w:cs="Times New Roman"/>
          <w:i w:val="0"/>
          <w:iCs w:val="0"/>
          <w:color w:val="000000"/>
          <w:sz w:val="24"/>
          <w:szCs w:val="24"/>
          <w:lang w:eastAsia="ro-RO"/>
        </w:rPr>
        <w:t>.</w:t>
      </w:r>
    </w:p>
    <w:p w:rsidR="00BC66CA" w:rsidRPr="00FE7A26" w:rsidRDefault="00BC66CA" w:rsidP="00BC66CA">
      <w:pPr>
        <w:pStyle w:val="Bodytext21"/>
        <w:shd w:val="clear" w:color="auto" w:fill="auto"/>
        <w:tabs>
          <w:tab w:val="left" w:pos="766"/>
        </w:tabs>
        <w:spacing w:before="0" w:after="0" w:line="276" w:lineRule="auto"/>
        <w:ind w:right="119" w:firstLine="720"/>
        <w:rPr>
          <w:rStyle w:val="Tablecaption"/>
          <w:rFonts w:ascii="Times New Roman" w:hAnsi="Times New Roman" w:cs="Times New Roman"/>
          <w:i w:val="0"/>
          <w:iCs w:val="0"/>
          <w:color w:val="000000"/>
          <w:sz w:val="24"/>
          <w:szCs w:val="24"/>
          <w:lang w:eastAsia="ro-RO"/>
        </w:rPr>
      </w:pPr>
      <w:r w:rsidRPr="00FE7A26">
        <w:rPr>
          <w:rStyle w:val="TablecaptionBold"/>
          <w:rFonts w:ascii="Times New Roman" w:hAnsi="Times New Roman" w:cs="Times New Roman"/>
          <w:b w:val="0"/>
          <w:i w:val="0"/>
          <w:iCs w:val="0"/>
          <w:color w:val="000000"/>
          <w:sz w:val="24"/>
          <w:szCs w:val="24"/>
          <w:lang w:eastAsia="ro-RO"/>
        </w:rPr>
        <w:t>LOT 2</w:t>
      </w:r>
      <w:r w:rsidRPr="00FE7A26">
        <w:rPr>
          <w:rStyle w:val="TablecaptionBold"/>
          <w:rFonts w:ascii="Times New Roman" w:hAnsi="Times New Roman" w:cs="Times New Roman"/>
          <w:i w:val="0"/>
          <w:iCs w:val="0"/>
          <w:color w:val="000000"/>
          <w:sz w:val="24"/>
          <w:szCs w:val="24"/>
          <w:lang w:eastAsia="ro-RO"/>
        </w:rPr>
        <w:t xml:space="preserve"> </w:t>
      </w:r>
      <w:r>
        <w:rPr>
          <w:rStyle w:val="TablecaptionBold"/>
          <w:rFonts w:ascii="Times New Roman" w:hAnsi="Times New Roman" w:cs="Times New Roman"/>
          <w:i w:val="0"/>
          <w:iCs w:val="0"/>
          <w:color w:val="000000"/>
          <w:sz w:val="24"/>
          <w:szCs w:val="24"/>
          <w:lang w:eastAsia="ro-RO"/>
        </w:rPr>
        <w:t>–</w:t>
      </w:r>
      <w:r w:rsidRPr="00FE7A26">
        <w:rPr>
          <w:rStyle w:val="TablecaptionBold"/>
          <w:rFonts w:ascii="Times New Roman" w:hAnsi="Times New Roman" w:cs="Times New Roman"/>
          <w:i w:val="0"/>
          <w:iCs w:val="0"/>
          <w:color w:val="000000"/>
          <w:sz w:val="24"/>
          <w:szCs w:val="24"/>
          <w:lang w:eastAsia="ro-RO"/>
        </w:rPr>
        <w:t xml:space="preserve"> </w:t>
      </w:r>
      <w:r>
        <w:rPr>
          <w:rFonts w:ascii="Times New Roman" w:hAnsi="Times New Roman" w:cs="Times New Roman"/>
          <w:bCs/>
          <w:color w:val="000000"/>
          <w:sz w:val="24"/>
          <w:szCs w:val="24"/>
          <w:lang w:val="ro-RO" w:eastAsia="ro-RO"/>
        </w:rPr>
        <w:t>13.976.972</w:t>
      </w:r>
      <w:proofErr w:type="gramStart"/>
      <w:r>
        <w:rPr>
          <w:rFonts w:ascii="Times New Roman" w:hAnsi="Times New Roman" w:cs="Times New Roman"/>
          <w:bCs/>
          <w:color w:val="000000"/>
          <w:sz w:val="24"/>
          <w:szCs w:val="24"/>
          <w:lang w:val="ro-RO" w:eastAsia="ro-RO"/>
        </w:rPr>
        <w:t>,27</w:t>
      </w:r>
      <w:proofErr w:type="gramEnd"/>
      <w:r w:rsidRPr="00FE7A26">
        <w:rPr>
          <w:rStyle w:val="TablecaptionBold"/>
          <w:rFonts w:ascii="Times New Roman" w:hAnsi="Times New Roman" w:cs="Times New Roman"/>
          <w:b w:val="0"/>
          <w:i w:val="0"/>
          <w:iCs w:val="0"/>
          <w:color w:val="000000"/>
          <w:sz w:val="24"/>
          <w:szCs w:val="24"/>
          <w:lang w:eastAsia="ro-RO"/>
        </w:rPr>
        <w:t xml:space="preserve"> lei</w:t>
      </w:r>
      <w:r w:rsidRPr="00FE7A26">
        <w:rPr>
          <w:rStyle w:val="TablecaptionBold"/>
          <w:rFonts w:ascii="Times New Roman" w:hAnsi="Times New Roman" w:cs="Times New Roman"/>
          <w:i w:val="0"/>
          <w:iCs w:val="0"/>
          <w:color w:val="000000"/>
          <w:sz w:val="24"/>
          <w:szCs w:val="24"/>
          <w:lang w:eastAsia="ro-RO"/>
        </w:rPr>
        <w:t xml:space="preserve"> </w:t>
      </w:r>
      <w:r w:rsidRPr="00FE7A26">
        <w:rPr>
          <w:rStyle w:val="Tablecaption"/>
          <w:rFonts w:ascii="Times New Roman" w:hAnsi="Times New Roman" w:cs="Times New Roman"/>
          <w:i w:val="0"/>
          <w:iCs w:val="0"/>
          <w:color w:val="000000"/>
          <w:sz w:val="24"/>
          <w:szCs w:val="24"/>
          <w:lang w:eastAsia="ro-RO"/>
        </w:rPr>
        <w:t xml:space="preserve">fara TVA, respectiv </w:t>
      </w:r>
      <w:r>
        <w:rPr>
          <w:rStyle w:val="Tablecaption"/>
          <w:rFonts w:ascii="Times New Roman" w:hAnsi="Times New Roman" w:cs="Times New Roman"/>
          <w:i w:val="0"/>
          <w:iCs w:val="0"/>
          <w:color w:val="000000"/>
          <w:sz w:val="24"/>
          <w:szCs w:val="24"/>
          <w:lang w:eastAsia="ro-RO"/>
        </w:rPr>
        <w:t>3,092,661,03</w:t>
      </w:r>
      <w:r w:rsidRPr="00FE7A26">
        <w:rPr>
          <w:rStyle w:val="Tablecaption"/>
          <w:rFonts w:ascii="Times New Roman" w:hAnsi="Times New Roman" w:cs="Times New Roman"/>
          <w:i w:val="0"/>
          <w:iCs w:val="0"/>
          <w:color w:val="000000"/>
          <w:sz w:val="24"/>
          <w:szCs w:val="24"/>
          <w:lang w:eastAsia="ro-RO"/>
        </w:rPr>
        <w:t xml:space="preserve"> euro fara TVA. (1 euro ~ </w:t>
      </w:r>
      <w:r>
        <w:rPr>
          <w:rFonts w:ascii="Times New Roman" w:hAnsi="Times New Roman" w:cs="Times New Roman"/>
          <w:color w:val="000000"/>
          <w:sz w:val="24"/>
          <w:szCs w:val="24"/>
          <w:shd w:val="clear" w:color="auto" w:fill="FFFFFF"/>
          <w:lang w:val="ro-RO" w:eastAsia="ro-RO"/>
        </w:rPr>
        <w:t>4.5194</w:t>
      </w:r>
      <w:r w:rsidRPr="00FE7A26">
        <w:rPr>
          <w:rStyle w:val="Tablecaption"/>
          <w:rFonts w:ascii="Times New Roman" w:hAnsi="Times New Roman" w:cs="Times New Roman"/>
          <w:i w:val="0"/>
          <w:iCs w:val="0"/>
          <w:color w:val="000000"/>
          <w:sz w:val="24"/>
          <w:szCs w:val="24"/>
          <w:lang w:eastAsia="ro-RO"/>
        </w:rPr>
        <w:t xml:space="preserve"> lei la data de </w:t>
      </w:r>
      <w:r>
        <w:rPr>
          <w:rStyle w:val="Tablecaption"/>
          <w:rFonts w:ascii="Times New Roman" w:hAnsi="Times New Roman" w:cs="Times New Roman"/>
          <w:i w:val="0"/>
          <w:iCs w:val="0"/>
          <w:color w:val="000000"/>
          <w:sz w:val="24"/>
          <w:szCs w:val="24"/>
          <w:lang w:eastAsia="ro-RO"/>
        </w:rPr>
        <w:t>20</w:t>
      </w:r>
      <w:r w:rsidRPr="00FE7A26">
        <w:rPr>
          <w:rStyle w:val="Tablecaption"/>
          <w:rFonts w:ascii="Times New Roman" w:hAnsi="Times New Roman" w:cs="Times New Roman"/>
          <w:i w:val="0"/>
          <w:iCs w:val="0"/>
          <w:color w:val="000000"/>
          <w:sz w:val="24"/>
          <w:szCs w:val="24"/>
          <w:lang w:eastAsia="ro-RO"/>
        </w:rPr>
        <w:t>.12.2016)</w:t>
      </w:r>
    </w:p>
    <w:p w:rsidR="00BC66CA" w:rsidRDefault="00BC66CA" w:rsidP="00BC66CA">
      <w:pPr>
        <w:pStyle w:val="Bodytext21"/>
        <w:shd w:val="clear" w:color="auto" w:fill="auto"/>
        <w:tabs>
          <w:tab w:val="left" w:pos="766"/>
        </w:tabs>
        <w:spacing w:before="0" w:after="0" w:line="276" w:lineRule="auto"/>
        <w:ind w:right="119" w:firstLine="720"/>
        <w:rPr>
          <w:rFonts w:ascii="Times New Roman" w:hAnsi="Times New Roman" w:cs="Times New Roman"/>
          <w:color w:val="000000"/>
          <w:sz w:val="24"/>
          <w:szCs w:val="24"/>
          <w:shd w:val="clear" w:color="auto" w:fill="FFFFFF"/>
          <w:lang w:val="ro-RO" w:eastAsia="ro-RO"/>
        </w:rPr>
      </w:pPr>
      <w:r w:rsidRPr="00FE7A26">
        <w:rPr>
          <w:rStyle w:val="Tablecaption"/>
          <w:rFonts w:ascii="Times New Roman" w:hAnsi="Times New Roman" w:cs="Times New Roman"/>
          <w:i w:val="0"/>
          <w:iCs w:val="0"/>
          <w:color w:val="000000"/>
          <w:sz w:val="24"/>
          <w:szCs w:val="24"/>
          <w:lang w:eastAsia="ro-RO"/>
        </w:rPr>
        <w:t xml:space="preserve">LOT 3 </w:t>
      </w:r>
      <w:r w:rsidR="00064726">
        <w:rPr>
          <w:rStyle w:val="Tablecaption"/>
          <w:rFonts w:ascii="Times New Roman" w:hAnsi="Times New Roman" w:cs="Times New Roman"/>
          <w:i w:val="0"/>
          <w:iCs w:val="0"/>
          <w:color w:val="000000"/>
          <w:sz w:val="24"/>
          <w:szCs w:val="24"/>
          <w:lang w:eastAsia="ro-RO"/>
        </w:rPr>
        <w:t>–</w:t>
      </w:r>
      <w:r w:rsidRPr="00FE7A26">
        <w:rPr>
          <w:rStyle w:val="Tablecaption"/>
          <w:rFonts w:ascii="Times New Roman" w:hAnsi="Times New Roman" w:cs="Times New Roman"/>
          <w:i w:val="0"/>
          <w:iCs w:val="0"/>
          <w:color w:val="000000"/>
          <w:sz w:val="24"/>
          <w:szCs w:val="24"/>
          <w:lang w:eastAsia="ro-RO"/>
        </w:rPr>
        <w:t xml:space="preserve"> </w:t>
      </w:r>
      <w:r w:rsidR="00064726">
        <w:rPr>
          <w:rFonts w:ascii="Times New Roman" w:hAnsi="Times New Roman" w:cs="Times New Roman"/>
          <w:sz w:val="24"/>
          <w:szCs w:val="24"/>
        </w:rPr>
        <w:t>11.133.556</w:t>
      </w:r>
      <w:proofErr w:type="gramStart"/>
      <w:r w:rsidR="00064726">
        <w:rPr>
          <w:rFonts w:ascii="Times New Roman" w:hAnsi="Times New Roman" w:cs="Times New Roman"/>
          <w:sz w:val="24"/>
          <w:szCs w:val="24"/>
        </w:rPr>
        <w:t>,64</w:t>
      </w:r>
      <w:proofErr w:type="gramEnd"/>
      <w:r w:rsidRPr="00FE7A26">
        <w:rPr>
          <w:rStyle w:val="TablecaptionBold"/>
          <w:rFonts w:ascii="Times New Roman" w:hAnsi="Times New Roman" w:cs="Times New Roman"/>
          <w:i w:val="0"/>
          <w:iCs w:val="0"/>
          <w:color w:val="000000"/>
          <w:sz w:val="24"/>
          <w:szCs w:val="24"/>
          <w:lang w:eastAsia="ro-RO"/>
        </w:rPr>
        <w:t xml:space="preserve"> </w:t>
      </w:r>
      <w:r w:rsidRPr="00FE7A26">
        <w:rPr>
          <w:rStyle w:val="TablecaptionBold"/>
          <w:rFonts w:ascii="Times New Roman" w:hAnsi="Times New Roman" w:cs="Times New Roman"/>
          <w:b w:val="0"/>
          <w:i w:val="0"/>
          <w:iCs w:val="0"/>
          <w:color w:val="000000"/>
          <w:sz w:val="24"/>
          <w:szCs w:val="24"/>
          <w:lang w:eastAsia="ro-RO"/>
        </w:rPr>
        <w:t xml:space="preserve">lei </w:t>
      </w:r>
      <w:r w:rsidRPr="00FE7A26">
        <w:rPr>
          <w:rStyle w:val="Tablecaption"/>
          <w:rFonts w:ascii="Times New Roman" w:hAnsi="Times New Roman" w:cs="Times New Roman"/>
          <w:i w:val="0"/>
          <w:iCs w:val="0"/>
          <w:color w:val="000000"/>
          <w:sz w:val="24"/>
          <w:szCs w:val="24"/>
          <w:lang w:eastAsia="ro-RO"/>
        </w:rPr>
        <w:t xml:space="preserve">fara TVA, respectiv </w:t>
      </w:r>
      <w:r w:rsidR="00064726">
        <w:rPr>
          <w:rStyle w:val="Tablecaption"/>
          <w:rFonts w:ascii="Times New Roman" w:hAnsi="Times New Roman" w:cs="Times New Roman"/>
          <w:i w:val="0"/>
          <w:iCs w:val="0"/>
          <w:color w:val="000000"/>
          <w:sz w:val="24"/>
          <w:szCs w:val="24"/>
          <w:lang w:eastAsia="ro-RO"/>
        </w:rPr>
        <w:t>2.463.503,26</w:t>
      </w:r>
      <w:r w:rsidRPr="00FE7A26">
        <w:rPr>
          <w:rStyle w:val="Tablecaption"/>
          <w:rFonts w:ascii="Times New Roman" w:hAnsi="Times New Roman" w:cs="Times New Roman"/>
          <w:i w:val="0"/>
          <w:iCs w:val="0"/>
          <w:color w:val="000000"/>
          <w:sz w:val="24"/>
          <w:szCs w:val="24"/>
          <w:lang w:eastAsia="ro-RO"/>
        </w:rPr>
        <w:t xml:space="preserve"> euro fara TVA. </w:t>
      </w:r>
      <w:r w:rsidR="00064726">
        <w:rPr>
          <w:rFonts w:ascii="Times New Roman" w:hAnsi="Times New Roman" w:cs="Times New Roman"/>
          <w:color w:val="000000"/>
          <w:sz w:val="24"/>
          <w:szCs w:val="24"/>
          <w:shd w:val="clear" w:color="auto" w:fill="FFFFFF"/>
          <w:lang w:val="ro-RO" w:eastAsia="ro-RO"/>
        </w:rPr>
        <w:t>(1 euro ~ 4.5194 lei la data de 20</w:t>
      </w:r>
      <w:r w:rsidRPr="00FE7A26">
        <w:rPr>
          <w:rFonts w:ascii="Times New Roman" w:hAnsi="Times New Roman" w:cs="Times New Roman"/>
          <w:color w:val="000000"/>
          <w:sz w:val="24"/>
          <w:szCs w:val="24"/>
          <w:shd w:val="clear" w:color="auto" w:fill="FFFFFF"/>
          <w:lang w:val="ro-RO" w:eastAsia="ro-RO"/>
        </w:rPr>
        <w:t>.12.2016)</w:t>
      </w:r>
    </w:p>
    <w:p w:rsidR="00BC66CA" w:rsidRDefault="00064726" w:rsidP="00BC66CA">
      <w:pPr>
        <w:pStyle w:val="Bodytext21"/>
        <w:shd w:val="clear" w:color="auto" w:fill="auto"/>
        <w:tabs>
          <w:tab w:val="left" w:pos="766"/>
        </w:tabs>
        <w:spacing w:before="0" w:after="0" w:line="276" w:lineRule="auto"/>
        <w:ind w:right="119" w:firstLine="720"/>
        <w:rPr>
          <w:rFonts w:ascii="Times New Roman" w:hAnsi="Times New Roman" w:cs="Times New Roman"/>
          <w:color w:val="000000"/>
          <w:sz w:val="24"/>
          <w:szCs w:val="24"/>
          <w:shd w:val="clear" w:color="auto" w:fill="FFFFFF"/>
          <w:lang w:val="ro-RO" w:eastAsia="ro-RO"/>
        </w:rPr>
      </w:pPr>
      <w:r>
        <w:rPr>
          <w:rStyle w:val="Tablecaption"/>
          <w:rFonts w:ascii="Times New Roman" w:hAnsi="Times New Roman" w:cs="Times New Roman"/>
          <w:i w:val="0"/>
          <w:iCs w:val="0"/>
          <w:color w:val="000000"/>
          <w:sz w:val="24"/>
          <w:szCs w:val="24"/>
          <w:lang w:eastAsia="ro-RO"/>
        </w:rPr>
        <w:t>LOT 4</w:t>
      </w:r>
      <w:r w:rsidR="00BC66CA" w:rsidRPr="00FE7A26">
        <w:rPr>
          <w:rStyle w:val="Tablecaption"/>
          <w:rFonts w:ascii="Times New Roman" w:hAnsi="Times New Roman" w:cs="Times New Roman"/>
          <w:i w:val="0"/>
          <w:iCs w:val="0"/>
          <w:color w:val="000000"/>
          <w:sz w:val="24"/>
          <w:szCs w:val="24"/>
          <w:lang w:eastAsia="ro-RO"/>
        </w:rPr>
        <w:t xml:space="preserve"> </w:t>
      </w:r>
      <w:r>
        <w:rPr>
          <w:rStyle w:val="Tablecaption"/>
          <w:rFonts w:ascii="Times New Roman" w:hAnsi="Times New Roman" w:cs="Times New Roman"/>
          <w:i w:val="0"/>
          <w:iCs w:val="0"/>
          <w:color w:val="000000"/>
          <w:sz w:val="24"/>
          <w:szCs w:val="24"/>
          <w:lang w:eastAsia="ro-RO"/>
        </w:rPr>
        <w:t>–</w:t>
      </w:r>
      <w:r w:rsidR="00BC66CA" w:rsidRPr="00FE7A26">
        <w:rPr>
          <w:rStyle w:val="Tablecaption"/>
          <w:rFonts w:ascii="Times New Roman" w:hAnsi="Times New Roman" w:cs="Times New Roman"/>
          <w:i w:val="0"/>
          <w:iCs w:val="0"/>
          <w:color w:val="000000"/>
          <w:sz w:val="24"/>
          <w:szCs w:val="24"/>
          <w:lang w:eastAsia="ro-RO"/>
        </w:rPr>
        <w:t xml:space="preserve"> </w:t>
      </w:r>
      <w:r>
        <w:rPr>
          <w:rFonts w:ascii="Times New Roman" w:hAnsi="Times New Roman" w:cs="Times New Roman"/>
          <w:sz w:val="24"/>
          <w:szCs w:val="24"/>
        </w:rPr>
        <w:t>8.281.327</w:t>
      </w:r>
      <w:proofErr w:type="gramStart"/>
      <w:r>
        <w:rPr>
          <w:rFonts w:ascii="Times New Roman" w:hAnsi="Times New Roman" w:cs="Times New Roman"/>
          <w:sz w:val="24"/>
          <w:szCs w:val="24"/>
        </w:rPr>
        <w:t>,28</w:t>
      </w:r>
      <w:proofErr w:type="gramEnd"/>
      <w:r w:rsidR="00BC66CA" w:rsidRPr="00FE7A26">
        <w:rPr>
          <w:rStyle w:val="TablecaptionBold"/>
          <w:rFonts w:ascii="Times New Roman" w:hAnsi="Times New Roman" w:cs="Times New Roman"/>
          <w:i w:val="0"/>
          <w:iCs w:val="0"/>
          <w:color w:val="000000"/>
          <w:sz w:val="24"/>
          <w:szCs w:val="24"/>
          <w:lang w:eastAsia="ro-RO"/>
        </w:rPr>
        <w:t xml:space="preserve"> </w:t>
      </w:r>
      <w:r w:rsidR="00BC66CA" w:rsidRPr="00FE7A26">
        <w:rPr>
          <w:rStyle w:val="TablecaptionBold"/>
          <w:rFonts w:ascii="Times New Roman" w:hAnsi="Times New Roman" w:cs="Times New Roman"/>
          <w:b w:val="0"/>
          <w:i w:val="0"/>
          <w:iCs w:val="0"/>
          <w:color w:val="000000"/>
          <w:sz w:val="24"/>
          <w:szCs w:val="24"/>
          <w:lang w:eastAsia="ro-RO"/>
        </w:rPr>
        <w:t xml:space="preserve">lei </w:t>
      </w:r>
      <w:r w:rsidR="00BC66CA" w:rsidRPr="00FE7A26">
        <w:rPr>
          <w:rStyle w:val="Tablecaption"/>
          <w:rFonts w:ascii="Times New Roman" w:hAnsi="Times New Roman" w:cs="Times New Roman"/>
          <w:i w:val="0"/>
          <w:iCs w:val="0"/>
          <w:color w:val="000000"/>
          <w:sz w:val="24"/>
          <w:szCs w:val="24"/>
          <w:lang w:eastAsia="ro-RO"/>
        </w:rPr>
        <w:t xml:space="preserve">fara TVA, respectiv </w:t>
      </w:r>
      <w:r>
        <w:rPr>
          <w:rStyle w:val="Tablecaption"/>
          <w:rFonts w:ascii="Times New Roman" w:hAnsi="Times New Roman" w:cs="Times New Roman"/>
          <w:i w:val="0"/>
          <w:iCs w:val="0"/>
          <w:color w:val="000000"/>
          <w:sz w:val="24"/>
          <w:szCs w:val="24"/>
          <w:lang w:eastAsia="ro-RO"/>
        </w:rPr>
        <w:t>1.832.405,24</w:t>
      </w:r>
      <w:r w:rsidR="00BC66CA" w:rsidRPr="00FE7A26">
        <w:rPr>
          <w:rStyle w:val="Tablecaption"/>
          <w:rFonts w:ascii="Times New Roman" w:hAnsi="Times New Roman" w:cs="Times New Roman"/>
          <w:i w:val="0"/>
          <w:iCs w:val="0"/>
          <w:color w:val="000000"/>
          <w:sz w:val="24"/>
          <w:szCs w:val="24"/>
          <w:lang w:eastAsia="ro-RO"/>
        </w:rPr>
        <w:t xml:space="preserve"> euro fara TVA. </w:t>
      </w:r>
      <w:r>
        <w:rPr>
          <w:rFonts w:ascii="Times New Roman" w:hAnsi="Times New Roman" w:cs="Times New Roman"/>
          <w:color w:val="000000"/>
          <w:sz w:val="24"/>
          <w:szCs w:val="24"/>
          <w:shd w:val="clear" w:color="auto" w:fill="FFFFFF"/>
          <w:lang w:val="ro-RO" w:eastAsia="ro-RO"/>
        </w:rPr>
        <w:t>(1 euro ~ 4.5194</w:t>
      </w:r>
      <w:r w:rsidR="00BC66CA" w:rsidRPr="00FE7A26">
        <w:rPr>
          <w:rFonts w:ascii="Times New Roman" w:hAnsi="Times New Roman" w:cs="Times New Roman"/>
          <w:color w:val="000000"/>
          <w:sz w:val="24"/>
          <w:szCs w:val="24"/>
          <w:shd w:val="clear" w:color="auto" w:fill="FFFFFF"/>
          <w:lang w:val="ro-RO" w:eastAsia="ro-RO"/>
        </w:rPr>
        <w:t xml:space="preserve"> lei la </w:t>
      </w:r>
      <w:r>
        <w:rPr>
          <w:rFonts w:ascii="Times New Roman" w:hAnsi="Times New Roman" w:cs="Times New Roman"/>
          <w:color w:val="000000"/>
          <w:sz w:val="24"/>
          <w:szCs w:val="24"/>
          <w:shd w:val="clear" w:color="auto" w:fill="FFFFFF"/>
          <w:lang w:val="ro-RO" w:eastAsia="ro-RO"/>
        </w:rPr>
        <w:t>data de 20</w:t>
      </w:r>
      <w:r w:rsidR="00BC66CA" w:rsidRPr="00FE7A26">
        <w:rPr>
          <w:rFonts w:ascii="Times New Roman" w:hAnsi="Times New Roman" w:cs="Times New Roman"/>
          <w:color w:val="000000"/>
          <w:sz w:val="24"/>
          <w:szCs w:val="24"/>
          <w:shd w:val="clear" w:color="auto" w:fill="FFFFFF"/>
          <w:lang w:val="ro-RO" w:eastAsia="ro-RO"/>
        </w:rPr>
        <w:t>.12.2016)</w:t>
      </w:r>
    </w:p>
    <w:p w:rsidR="00BC66CA" w:rsidRPr="00FE7A26" w:rsidRDefault="00064726" w:rsidP="00BC66CA">
      <w:pPr>
        <w:pStyle w:val="Bodytext21"/>
        <w:shd w:val="clear" w:color="auto" w:fill="auto"/>
        <w:tabs>
          <w:tab w:val="left" w:pos="766"/>
        </w:tabs>
        <w:spacing w:before="0" w:after="0" w:line="276" w:lineRule="auto"/>
        <w:ind w:right="119" w:firstLine="720"/>
        <w:rPr>
          <w:rStyle w:val="TablecaptionBold"/>
          <w:rFonts w:ascii="Times New Roman" w:hAnsi="Times New Roman" w:cs="Times New Roman"/>
          <w:i w:val="0"/>
          <w:iCs w:val="0"/>
          <w:color w:val="000000"/>
          <w:sz w:val="24"/>
          <w:szCs w:val="24"/>
          <w:lang w:eastAsia="ro-RO"/>
        </w:rPr>
      </w:pPr>
      <w:r>
        <w:rPr>
          <w:rStyle w:val="Tablecaption"/>
          <w:rFonts w:ascii="Times New Roman" w:hAnsi="Times New Roman" w:cs="Times New Roman"/>
          <w:i w:val="0"/>
          <w:iCs w:val="0"/>
          <w:color w:val="000000"/>
          <w:sz w:val="24"/>
          <w:szCs w:val="24"/>
          <w:lang w:eastAsia="ro-RO"/>
        </w:rPr>
        <w:t>LOT 5</w:t>
      </w:r>
      <w:r w:rsidR="00BC66CA" w:rsidRPr="00FE7A26">
        <w:rPr>
          <w:rStyle w:val="Tablecaption"/>
          <w:rFonts w:ascii="Times New Roman" w:hAnsi="Times New Roman" w:cs="Times New Roman"/>
          <w:i w:val="0"/>
          <w:iCs w:val="0"/>
          <w:color w:val="000000"/>
          <w:sz w:val="24"/>
          <w:szCs w:val="24"/>
          <w:lang w:eastAsia="ro-RO"/>
        </w:rPr>
        <w:t xml:space="preserve"> </w:t>
      </w:r>
      <w:r>
        <w:rPr>
          <w:rStyle w:val="Tablecaption"/>
          <w:rFonts w:ascii="Times New Roman" w:hAnsi="Times New Roman" w:cs="Times New Roman"/>
          <w:i w:val="0"/>
          <w:iCs w:val="0"/>
          <w:color w:val="000000"/>
          <w:sz w:val="24"/>
          <w:szCs w:val="24"/>
          <w:lang w:eastAsia="ro-RO"/>
        </w:rPr>
        <w:t>–</w:t>
      </w:r>
      <w:r w:rsidR="00BC66CA" w:rsidRPr="00FE7A26">
        <w:rPr>
          <w:rStyle w:val="Tablecaption"/>
          <w:rFonts w:ascii="Times New Roman" w:hAnsi="Times New Roman" w:cs="Times New Roman"/>
          <w:i w:val="0"/>
          <w:iCs w:val="0"/>
          <w:color w:val="000000"/>
          <w:sz w:val="24"/>
          <w:szCs w:val="24"/>
          <w:lang w:eastAsia="ro-RO"/>
        </w:rPr>
        <w:t xml:space="preserve"> </w:t>
      </w:r>
      <w:r>
        <w:rPr>
          <w:rFonts w:ascii="Times New Roman" w:hAnsi="Times New Roman" w:cs="Times New Roman"/>
          <w:sz w:val="24"/>
          <w:szCs w:val="24"/>
        </w:rPr>
        <w:t>11.390.583</w:t>
      </w:r>
      <w:proofErr w:type="gramStart"/>
      <w:r>
        <w:rPr>
          <w:rFonts w:ascii="Times New Roman" w:hAnsi="Times New Roman" w:cs="Times New Roman"/>
          <w:sz w:val="24"/>
          <w:szCs w:val="24"/>
        </w:rPr>
        <w:t>,68</w:t>
      </w:r>
      <w:proofErr w:type="gramEnd"/>
      <w:r w:rsidR="00BC66CA" w:rsidRPr="00FE7A26">
        <w:rPr>
          <w:rStyle w:val="TablecaptionBold"/>
          <w:rFonts w:ascii="Times New Roman" w:hAnsi="Times New Roman" w:cs="Times New Roman"/>
          <w:i w:val="0"/>
          <w:iCs w:val="0"/>
          <w:color w:val="000000"/>
          <w:sz w:val="24"/>
          <w:szCs w:val="24"/>
          <w:lang w:eastAsia="ro-RO"/>
        </w:rPr>
        <w:t xml:space="preserve"> </w:t>
      </w:r>
      <w:r w:rsidR="00BC66CA" w:rsidRPr="00FE7A26">
        <w:rPr>
          <w:rStyle w:val="TablecaptionBold"/>
          <w:rFonts w:ascii="Times New Roman" w:hAnsi="Times New Roman" w:cs="Times New Roman"/>
          <w:b w:val="0"/>
          <w:i w:val="0"/>
          <w:iCs w:val="0"/>
          <w:color w:val="000000"/>
          <w:sz w:val="24"/>
          <w:szCs w:val="24"/>
          <w:lang w:eastAsia="ro-RO"/>
        </w:rPr>
        <w:t xml:space="preserve">lei </w:t>
      </w:r>
      <w:r w:rsidR="00BC66CA" w:rsidRPr="00FE7A26">
        <w:rPr>
          <w:rStyle w:val="Tablecaption"/>
          <w:rFonts w:ascii="Times New Roman" w:hAnsi="Times New Roman" w:cs="Times New Roman"/>
          <w:i w:val="0"/>
          <w:iCs w:val="0"/>
          <w:color w:val="000000"/>
          <w:sz w:val="24"/>
          <w:szCs w:val="24"/>
          <w:lang w:eastAsia="ro-RO"/>
        </w:rPr>
        <w:t xml:space="preserve">fara TVA, respectiv </w:t>
      </w:r>
      <w:r>
        <w:rPr>
          <w:rStyle w:val="Tablecaption"/>
          <w:rFonts w:ascii="Times New Roman" w:hAnsi="Times New Roman" w:cs="Times New Roman"/>
          <w:i w:val="0"/>
          <w:iCs w:val="0"/>
          <w:color w:val="000000"/>
          <w:sz w:val="24"/>
          <w:szCs w:val="24"/>
          <w:lang w:eastAsia="ro-RO"/>
        </w:rPr>
        <w:t>2.520.375,200</w:t>
      </w:r>
      <w:r w:rsidR="00BC66CA" w:rsidRPr="00FE7A26">
        <w:rPr>
          <w:rStyle w:val="Tablecaption"/>
          <w:rFonts w:ascii="Times New Roman" w:hAnsi="Times New Roman" w:cs="Times New Roman"/>
          <w:i w:val="0"/>
          <w:iCs w:val="0"/>
          <w:color w:val="000000"/>
          <w:sz w:val="24"/>
          <w:szCs w:val="24"/>
          <w:lang w:eastAsia="ro-RO"/>
        </w:rPr>
        <w:t xml:space="preserve"> euro fara TVA. </w:t>
      </w:r>
      <w:r>
        <w:rPr>
          <w:rFonts w:ascii="Times New Roman" w:hAnsi="Times New Roman" w:cs="Times New Roman"/>
          <w:color w:val="000000"/>
          <w:sz w:val="24"/>
          <w:szCs w:val="24"/>
          <w:shd w:val="clear" w:color="auto" w:fill="FFFFFF"/>
          <w:lang w:val="ro-RO" w:eastAsia="ro-RO"/>
        </w:rPr>
        <w:t>(1 euro ~ 4.5194 lei la data de 20</w:t>
      </w:r>
      <w:r w:rsidR="00BC66CA" w:rsidRPr="00FE7A26">
        <w:rPr>
          <w:rFonts w:ascii="Times New Roman" w:hAnsi="Times New Roman" w:cs="Times New Roman"/>
          <w:color w:val="000000"/>
          <w:sz w:val="24"/>
          <w:szCs w:val="24"/>
          <w:shd w:val="clear" w:color="auto" w:fill="FFFFFF"/>
          <w:lang w:val="ro-RO" w:eastAsia="ro-RO"/>
        </w:rPr>
        <w:t>.12.2016)</w:t>
      </w:r>
    </w:p>
    <w:p w:rsidR="00BC66CA" w:rsidRDefault="00BC66CA" w:rsidP="00BC66CA">
      <w:pPr>
        <w:pStyle w:val="Bodytext21"/>
        <w:shd w:val="clear" w:color="auto" w:fill="auto"/>
        <w:tabs>
          <w:tab w:val="left" w:pos="766"/>
        </w:tabs>
        <w:spacing w:before="0" w:after="0" w:line="276" w:lineRule="auto"/>
        <w:ind w:left="420" w:right="119" w:firstLine="0"/>
        <w:rPr>
          <w:rFonts w:ascii="Times New Roman" w:hAnsi="Times New Roman" w:cs="Times New Roman"/>
          <w:sz w:val="24"/>
          <w:szCs w:val="24"/>
        </w:rPr>
      </w:pPr>
    </w:p>
    <w:p w:rsidR="00487794" w:rsidRDefault="00BC66CA" w:rsidP="00BC66CA">
      <w:pPr>
        <w:pStyle w:val="Bodytext21"/>
        <w:shd w:val="clear" w:color="auto" w:fill="auto"/>
        <w:spacing w:before="0" w:after="0" w:line="240" w:lineRule="auto"/>
        <w:ind w:right="119" w:firstLine="0"/>
        <w:rPr>
          <w:rFonts w:ascii="Times New Roman" w:hAnsi="Times New Roman" w:cs="Times New Roman"/>
          <w:sz w:val="24"/>
          <w:szCs w:val="24"/>
        </w:rPr>
      </w:pPr>
      <w:r w:rsidRPr="00423856">
        <w:rPr>
          <w:rFonts w:ascii="Times New Roman" w:hAnsi="Times New Roman"/>
          <w:b/>
        </w:rPr>
        <w:t xml:space="preserve">e) </w:t>
      </w:r>
      <w:proofErr w:type="gramStart"/>
      <w:r w:rsidRPr="00423856">
        <w:rPr>
          <w:rFonts w:ascii="Times New Roman" w:hAnsi="Times New Roman"/>
          <w:b/>
        </w:rPr>
        <w:t>justificările</w:t>
      </w:r>
      <w:proofErr w:type="gramEnd"/>
      <w:r w:rsidRPr="00423856">
        <w:rPr>
          <w:rFonts w:ascii="Times New Roman" w:hAnsi="Times New Roman"/>
          <w:b/>
        </w:rPr>
        <w:t xml:space="preserve"> privind alegerea procedurii de atribuire în situaţiile prevăzute la art. 50 alin. (2) </w:t>
      </w:r>
      <w:proofErr w:type="gramStart"/>
      <w:r w:rsidRPr="00423856">
        <w:rPr>
          <w:rFonts w:ascii="Times New Roman" w:hAnsi="Times New Roman"/>
          <w:b/>
        </w:rPr>
        <w:t>din</w:t>
      </w:r>
      <w:proofErr w:type="gramEnd"/>
      <w:r w:rsidRPr="00423856">
        <w:rPr>
          <w:rFonts w:ascii="Times New Roman" w:hAnsi="Times New Roman"/>
          <w:b/>
        </w:rPr>
        <w:t xml:space="preserve"> Lege şi, după caz, decizia de a reduce termenele în condiţiile Legii;</w:t>
      </w:r>
    </w:p>
    <w:p w:rsidR="00BC66CA" w:rsidRPr="00B3225F" w:rsidRDefault="00BC66CA" w:rsidP="000B0A3A">
      <w:pPr>
        <w:pStyle w:val="Bodytext21"/>
        <w:shd w:val="clear" w:color="auto" w:fill="auto"/>
        <w:spacing w:before="0" w:after="0" w:line="240" w:lineRule="auto"/>
        <w:ind w:right="119" w:firstLine="0"/>
        <w:rPr>
          <w:rFonts w:ascii="Times New Roman" w:hAnsi="Times New Roman" w:cs="Times New Roman"/>
          <w:sz w:val="24"/>
          <w:szCs w:val="24"/>
        </w:rPr>
      </w:pPr>
    </w:p>
    <w:p w:rsidR="00765D91" w:rsidRPr="00B3225F" w:rsidRDefault="00765D91" w:rsidP="00B3225F">
      <w:pPr>
        <w:pStyle w:val="Heading31"/>
        <w:keepNext/>
        <w:keepLines/>
        <w:shd w:val="clear" w:color="auto" w:fill="auto"/>
        <w:tabs>
          <w:tab w:val="left" w:pos="773"/>
        </w:tabs>
        <w:spacing w:line="360" w:lineRule="auto"/>
        <w:ind w:left="420" w:firstLine="0"/>
        <w:jc w:val="both"/>
        <w:rPr>
          <w:rStyle w:val="Heading3"/>
          <w:rFonts w:ascii="Times New Roman" w:hAnsi="Times New Roman" w:cs="Times New Roman"/>
          <w:b/>
          <w:bCs/>
          <w:color w:val="000000"/>
          <w:sz w:val="24"/>
          <w:szCs w:val="24"/>
          <w:lang w:eastAsia="ro-RO"/>
        </w:rPr>
      </w:pPr>
      <w:bookmarkStart w:id="9" w:name="bookmark17"/>
      <w:r w:rsidRPr="00B3225F">
        <w:rPr>
          <w:rStyle w:val="Heading3"/>
          <w:rFonts w:ascii="Times New Roman" w:hAnsi="Times New Roman" w:cs="Times New Roman"/>
          <w:b/>
          <w:bCs/>
          <w:color w:val="000000"/>
          <w:sz w:val="24"/>
          <w:szCs w:val="24"/>
          <w:lang w:eastAsia="ro-RO"/>
        </w:rPr>
        <w:t>PROCEDURA DE ACHIZIŢIE: licitaţie deschisa</w:t>
      </w:r>
      <w:bookmarkEnd w:id="9"/>
    </w:p>
    <w:p w:rsidR="001E4117" w:rsidRDefault="00452AE9" w:rsidP="000534BA">
      <w:pPr>
        <w:pStyle w:val="Bodytext21"/>
        <w:tabs>
          <w:tab w:val="left" w:pos="327"/>
        </w:tabs>
        <w:spacing w:line="360" w:lineRule="auto"/>
        <w:ind w:firstLine="720"/>
        <w:rPr>
          <w:rStyle w:val="Tablecaption"/>
          <w:rFonts w:ascii="Times New Roman" w:hAnsi="Times New Roman" w:cs="Times New Roman"/>
          <w:i w:val="0"/>
          <w:iCs w:val="0"/>
          <w:color w:val="000000"/>
          <w:sz w:val="24"/>
          <w:szCs w:val="24"/>
          <w:lang w:eastAsia="ro-RO"/>
        </w:rPr>
      </w:pPr>
      <w:r w:rsidRPr="000534BA">
        <w:rPr>
          <w:rStyle w:val="Bodytext2"/>
          <w:rFonts w:ascii="Times New Roman" w:hAnsi="Times New Roman" w:cs="Times New Roman"/>
          <w:color w:val="000000"/>
          <w:sz w:val="24"/>
          <w:szCs w:val="24"/>
          <w:lang w:eastAsia="ro-RO"/>
        </w:rPr>
        <w:t xml:space="preserve">Avand in vedere </w:t>
      </w:r>
      <w:r w:rsidR="000534BA" w:rsidRPr="000534BA">
        <w:rPr>
          <w:rStyle w:val="Bodytext2"/>
          <w:rFonts w:ascii="Times New Roman" w:hAnsi="Times New Roman" w:cs="Times New Roman"/>
          <w:color w:val="000000"/>
          <w:sz w:val="24"/>
          <w:szCs w:val="24"/>
          <w:lang w:eastAsia="ro-RO"/>
        </w:rPr>
        <w:t xml:space="preserve">cele de mai sus, valorile </w:t>
      </w:r>
      <w:r w:rsidRPr="000534BA">
        <w:rPr>
          <w:rStyle w:val="Bodytext2"/>
          <w:rFonts w:ascii="Times New Roman" w:hAnsi="Times New Roman" w:cs="Times New Roman"/>
          <w:color w:val="000000"/>
          <w:sz w:val="24"/>
          <w:szCs w:val="24"/>
          <w:lang w:eastAsia="ro-RO"/>
        </w:rPr>
        <w:t>estimate</w:t>
      </w:r>
      <w:r w:rsidR="000534BA" w:rsidRPr="000534BA">
        <w:rPr>
          <w:rStyle w:val="Bodytext2"/>
          <w:rFonts w:ascii="Times New Roman" w:hAnsi="Times New Roman" w:cs="Times New Roman"/>
          <w:color w:val="000000"/>
          <w:sz w:val="24"/>
          <w:szCs w:val="24"/>
          <w:lang w:eastAsia="ro-RO"/>
        </w:rPr>
        <w:t xml:space="preserve"> pentru fiecare dintre cele 5 loturi</w:t>
      </w:r>
      <w:r w:rsidRPr="000534BA">
        <w:rPr>
          <w:rStyle w:val="Bodytext2"/>
          <w:rFonts w:ascii="Times New Roman" w:hAnsi="Times New Roman" w:cs="Times New Roman"/>
          <w:color w:val="000000"/>
          <w:sz w:val="24"/>
          <w:szCs w:val="24"/>
          <w:lang w:eastAsia="ro-RO"/>
        </w:rPr>
        <w:t xml:space="preserve"> a</w:t>
      </w:r>
      <w:r w:rsidR="000534BA" w:rsidRPr="000534BA">
        <w:rPr>
          <w:rStyle w:val="Bodytext2"/>
          <w:rFonts w:ascii="Times New Roman" w:hAnsi="Times New Roman" w:cs="Times New Roman"/>
          <w:color w:val="000000"/>
          <w:sz w:val="24"/>
          <w:szCs w:val="24"/>
          <w:lang w:eastAsia="ro-RO"/>
        </w:rPr>
        <w:t>le</w:t>
      </w:r>
      <w:r w:rsidRPr="000534BA">
        <w:rPr>
          <w:rStyle w:val="Bodytext2"/>
          <w:rFonts w:ascii="Times New Roman" w:hAnsi="Times New Roman" w:cs="Times New Roman"/>
          <w:color w:val="000000"/>
          <w:sz w:val="24"/>
          <w:szCs w:val="24"/>
          <w:lang w:eastAsia="ro-RO"/>
        </w:rPr>
        <w:t xml:space="preserve"> contractului avand ca obiect </w:t>
      </w:r>
      <w:r w:rsidR="000534BA" w:rsidRPr="000534BA">
        <w:rPr>
          <w:rFonts w:ascii="Times New Roman" w:hAnsi="Times New Roman" w:cs="Times New Roman"/>
          <w:bCs/>
          <w:color w:val="000000"/>
          <w:sz w:val="24"/>
          <w:szCs w:val="24"/>
          <w:shd w:val="clear" w:color="auto" w:fill="FFFFFF"/>
          <w:lang w:val="ro-RO" w:eastAsia="ro-RO"/>
        </w:rPr>
        <w:t>Delegare prin Concesiune a Serviciului Public de Salubrizare</w:t>
      </w:r>
      <w:r w:rsidR="000534BA" w:rsidRPr="000534BA">
        <w:rPr>
          <w:rFonts w:ascii="Times New Roman" w:hAnsi="Times New Roman" w:cs="Times New Roman"/>
          <w:b/>
          <w:bCs/>
          <w:color w:val="000000"/>
          <w:sz w:val="24"/>
          <w:szCs w:val="24"/>
          <w:shd w:val="clear" w:color="auto" w:fill="FFFFFF"/>
          <w:lang w:val="ro-RO" w:eastAsia="ro-RO"/>
        </w:rPr>
        <w:t xml:space="preserve">, </w:t>
      </w:r>
      <w:r w:rsidR="000534BA" w:rsidRPr="000534BA">
        <w:rPr>
          <w:rFonts w:ascii="Times New Roman" w:hAnsi="Times New Roman" w:cs="Times New Roman"/>
          <w:color w:val="000000"/>
          <w:sz w:val="24"/>
          <w:szCs w:val="24"/>
          <w:shd w:val="clear" w:color="auto" w:fill="FFFFFF"/>
          <w:lang w:val="ro-RO" w:eastAsia="ro-RO"/>
        </w:rPr>
        <w:t>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gestionat de ADI-SIGD Arad — ZONA 1</w:t>
      </w:r>
      <w:r w:rsidR="00064726">
        <w:rPr>
          <w:rFonts w:ascii="Times New Roman" w:hAnsi="Times New Roman" w:cs="Times New Roman"/>
          <w:color w:val="000000"/>
          <w:sz w:val="24"/>
          <w:szCs w:val="24"/>
          <w:shd w:val="clear" w:color="auto" w:fill="FFFFFF"/>
          <w:lang w:val="ro-RO" w:eastAsia="ro-RO"/>
        </w:rPr>
        <w:t xml:space="preserve"> – LOT 1</w:t>
      </w:r>
      <w:r w:rsidR="000534BA" w:rsidRPr="000534BA">
        <w:rPr>
          <w:rFonts w:ascii="Times New Roman" w:hAnsi="Times New Roman" w:cs="Times New Roman"/>
          <w:color w:val="000000"/>
          <w:sz w:val="24"/>
          <w:szCs w:val="24"/>
          <w:shd w:val="clear" w:color="auto" w:fill="FFFFFF"/>
          <w:lang w:val="ro-RO" w:eastAsia="ro-RO"/>
        </w:rPr>
        <w:t>; ZONA 2</w:t>
      </w:r>
      <w:r w:rsidR="00064726">
        <w:rPr>
          <w:rFonts w:ascii="Times New Roman" w:hAnsi="Times New Roman" w:cs="Times New Roman"/>
          <w:color w:val="000000"/>
          <w:sz w:val="24"/>
          <w:szCs w:val="24"/>
          <w:shd w:val="clear" w:color="auto" w:fill="FFFFFF"/>
          <w:lang w:val="ro-RO" w:eastAsia="ro-RO"/>
        </w:rPr>
        <w:t xml:space="preserve"> – LOT 2</w:t>
      </w:r>
      <w:r w:rsidR="000534BA" w:rsidRPr="000534BA">
        <w:rPr>
          <w:rFonts w:ascii="Times New Roman" w:hAnsi="Times New Roman" w:cs="Times New Roman"/>
          <w:color w:val="000000"/>
          <w:sz w:val="24"/>
          <w:szCs w:val="24"/>
          <w:shd w:val="clear" w:color="auto" w:fill="FFFFFF"/>
          <w:lang w:val="ro-RO" w:eastAsia="ro-RO"/>
        </w:rPr>
        <w:t>; ZONA 3</w:t>
      </w:r>
      <w:r w:rsidR="00064726">
        <w:rPr>
          <w:rFonts w:ascii="Times New Roman" w:hAnsi="Times New Roman" w:cs="Times New Roman"/>
          <w:color w:val="000000"/>
          <w:sz w:val="24"/>
          <w:szCs w:val="24"/>
          <w:shd w:val="clear" w:color="auto" w:fill="FFFFFF"/>
          <w:lang w:val="ro-RO" w:eastAsia="ro-RO"/>
        </w:rPr>
        <w:t xml:space="preserve"> – LOT 3</w:t>
      </w:r>
      <w:r w:rsidR="000534BA" w:rsidRPr="000534BA">
        <w:rPr>
          <w:rFonts w:ascii="Times New Roman" w:hAnsi="Times New Roman" w:cs="Times New Roman"/>
          <w:color w:val="000000"/>
          <w:sz w:val="24"/>
          <w:szCs w:val="24"/>
          <w:shd w:val="clear" w:color="auto" w:fill="FFFFFF"/>
          <w:lang w:val="ro-RO" w:eastAsia="ro-RO"/>
        </w:rPr>
        <w:t>; ZONA 4</w:t>
      </w:r>
      <w:r w:rsidR="00064726">
        <w:rPr>
          <w:rFonts w:ascii="Times New Roman" w:hAnsi="Times New Roman" w:cs="Times New Roman"/>
          <w:color w:val="000000"/>
          <w:sz w:val="24"/>
          <w:szCs w:val="24"/>
          <w:shd w:val="clear" w:color="auto" w:fill="FFFFFF"/>
          <w:lang w:val="ro-RO" w:eastAsia="ro-RO"/>
        </w:rPr>
        <w:t xml:space="preserve"> – LOT 4</w:t>
      </w:r>
      <w:r w:rsidR="000534BA" w:rsidRPr="000534BA">
        <w:rPr>
          <w:rFonts w:ascii="Times New Roman" w:hAnsi="Times New Roman" w:cs="Times New Roman"/>
          <w:color w:val="000000"/>
          <w:sz w:val="24"/>
          <w:szCs w:val="24"/>
          <w:shd w:val="clear" w:color="auto" w:fill="FFFFFF"/>
          <w:lang w:val="ro-RO" w:eastAsia="ro-RO"/>
        </w:rPr>
        <w:t>; ZONA 5</w:t>
      </w:r>
      <w:r w:rsidR="00064726">
        <w:rPr>
          <w:rFonts w:ascii="Times New Roman" w:hAnsi="Times New Roman" w:cs="Times New Roman"/>
          <w:color w:val="000000"/>
          <w:sz w:val="24"/>
          <w:szCs w:val="24"/>
          <w:shd w:val="clear" w:color="auto" w:fill="FFFFFF"/>
          <w:lang w:val="ro-RO" w:eastAsia="ro-RO"/>
        </w:rPr>
        <w:t xml:space="preserve"> – LOT 5</w:t>
      </w:r>
      <w:r w:rsidRPr="000534BA">
        <w:rPr>
          <w:rStyle w:val="Bodytext2"/>
          <w:rFonts w:ascii="Times New Roman" w:hAnsi="Times New Roman" w:cs="Times New Roman"/>
          <w:color w:val="000000"/>
          <w:sz w:val="24"/>
          <w:szCs w:val="24"/>
          <w:lang w:eastAsia="ro-RO"/>
        </w:rPr>
        <w:t xml:space="preserve">, </w:t>
      </w:r>
      <w:r w:rsidR="000534BA">
        <w:rPr>
          <w:rStyle w:val="Bodytext2"/>
          <w:rFonts w:ascii="Times New Roman" w:hAnsi="Times New Roman" w:cs="Times New Roman"/>
          <w:color w:val="000000"/>
          <w:sz w:val="24"/>
          <w:szCs w:val="24"/>
          <w:lang w:eastAsia="ro-RO"/>
        </w:rPr>
        <w:t xml:space="preserve">rezulta ca valoarea estimata a intregului contract </w:t>
      </w:r>
      <w:r w:rsidRPr="000534BA">
        <w:rPr>
          <w:rStyle w:val="Bodytext2"/>
          <w:rFonts w:ascii="Times New Roman" w:hAnsi="Times New Roman" w:cs="Times New Roman"/>
          <w:color w:val="000000"/>
          <w:sz w:val="24"/>
          <w:szCs w:val="24"/>
          <w:lang w:eastAsia="ro-RO"/>
        </w:rPr>
        <w:t xml:space="preserve">este de aproximativ </w:t>
      </w:r>
      <w:r w:rsidR="00064726">
        <w:rPr>
          <w:rFonts w:ascii="Times New Roman" w:hAnsi="Times New Roman" w:cs="Times New Roman"/>
          <w:b/>
          <w:shd w:val="clear" w:color="auto" w:fill="FFFFFF"/>
          <w:lang w:val="ro-RO"/>
        </w:rPr>
        <w:t>222.256.787,97</w:t>
      </w:r>
      <w:r w:rsidR="00BB0879" w:rsidRPr="001E4117">
        <w:rPr>
          <w:rFonts w:ascii="Times New Roman" w:hAnsi="Times New Roman" w:cs="Times New Roman"/>
          <w:b/>
          <w:bCs/>
          <w:color w:val="000000"/>
          <w:sz w:val="24"/>
          <w:szCs w:val="24"/>
          <w:lang w:eastAsia="ro-RO"/>
        </w:rPr>
        <w:t xml:space="preserve"> </w:t>
      </w:r>
      <w:r w:rsidRPr="001E4117">
        <w:rPr>
          <w:rStyle w:val="TablecaptionBold"/>
          <w:rFonts w:ascii="Times New Roman" w:hAnsi="Times New Roman" w:cs="Times New Roman"/>
          <w:b w:val="0"/>
          <w:i w:val="0"/>
          <w:iCs w:val="0"/>
          <w:color w:val="000000"/>
          <w:sz w:val="24"/>
          <w:szCs w:val="24"/>
          <w:lang w:eastAsia="ro-RO"/>
        </w:rPr>
        <w:t xml:space="preserve">lei </w:t>
      </w:r>
      <w:r w:rsidRPr="001E4117">
        <w:rPr>
          <w:rStyle w:val="Tablecaption"/>
          <w:rFonts w:ascii="Times New Roman" w:hAnsi="Times New Roman" w:cs="Times New Roman"/>
          <w:b/>
          <w:i w:val="0"/>
          <w:iCs w:val="0"/>
          <w:color w:val="000000"/>
          <w:sz w:val="24"/>
          <w:szCs w:val="24"/>
          <w:lang w:eastAsia="ro-RO"/>
        </w:rPr>
        <w:t>fara TVA</w:t>
      </w:r>
      <w:r w:rsidRPr="000534BA">
        <w:rPr>
          <w:rStyle w:val="Tablecaption"/>
          <w:rFonts w:ascii="Times New Roman" w:hAnsi="Times New Roman" w:cs="Times New Roman"/>
          <w:i w:val="0"/>
          <w:iCs w:val="0"/>
          <w:color w:val="000000"/>
          <w:sz w:val="24"/>
          <w:szCs w:val="24"/>
          <w:lang w:eastAsia="ro-RO"/>
        </w:rPr>
        <w:t>,</w:t>
      </w:r>
      <w:r w:rsidR="001E4117">
        <w:rPr>
          <w:rStyle w:val="Tablecaption"/>
          <w:rFonts w:ascii="Times New Roman" w:hAnsi="Times New Roman" w:cs="Times New Roman"/>
          <w:i w:val="0"/>
          <w:iCs w:val="0"/>
          <w:color w:val="000000"/>
          <w:sz w:val="24"/>
          <w:szCs w:val="24"/>
          <w:lang w:eastAsia="ro-RO"/>
        </w:rPr>
        <w:t xml:space="preserve"> compusa dupa cum urmeaza:</w:t>
      </w:r>
    </w:p>
    <w:tbl>
      <w:tblPr>
        <w:tblW w:w="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0"/>
        <w:gridCol w:w="2960"/>
      </w:tblGrid>
      <w:tr w:rsidR="001E4117" w:rsidRPr="001E4117" w:rsidTr="001E4117">
        <w:trPr>
          <w:trHeight w:val="300"/>
          <w:jc w:val="center"/>
        </w:trPr>
        <w:tc>
          <w:tcPr>
            <w:tcW w:w="1180" w:type="dxa"/>
            <w:shd w:val="clear" w:color="auto" w:fill="auto"/>
            <w:noWrap/>
            <w:vAlign w:val="bottom"/>
            <w:hideMark/>
          </w:tcPr>
          <w:p w:rsidR="001E4117" w:rsidRPr="001E4117" w:rsidRDefault="001E4117" w:rsidP="001E4117">
            <w:pPr>
              <w:widowControl/>
              <w:rPr>
                <w:rFonts w:ascii="Times New Roman" w:eastAsia="Times New Roman" w:hAnsi="Times New Roman" w:cs="Times New Roman"/>
                <w:b/>
                <w:lang w:val="en-US" w:eastAsia="en-US"/>
              </w:rPr>
            </w:pPr>
            <w:r w:rsidRPr="001E4117">
              <w:rPr>
                <w:rFonts w:ascii="Times New Roman" w:eastAsia="Times New Roman" w:hAnsi="Times New Roman" w:cs="Times New Roman"/>
                <w:b/>
                <w:lang w:val="en-US" w:eastAsia="en-US"/>
              </w:rPr>
              <w:t>Total</w:t>
            </w:r>
          </w:p>
        </w:tc>
        <w:tc>
          <w:tcPr>
            <w:tcW w:w="2960" w:type="dxa"/>
            <w:shd w:val="clear" w:color="auto" w:fill="auto"/>
            <w:noWrap/>
            <w:vAlign w:val="bottom"/>
            <w:hideMark/>
          </w:tcPr>
          <w:p w:rsidR="001E4117" w:rsidRPr="001E4117" w:rsidRDefault="00064726" w:rsidP="00BB0879">
            <w:pPr>
              <w:widowControl/>
              <w:jc w:val="right"/>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222.256.787,97</w:t>
            </w:r>
          </w:p>
        </w:tc>
      </w:tr>
      <w:tr w:rsidR="001E4117" w:rsidRPr="001E4117" w:rsidTr="001E4117">
        <w:trPr>
          <w:trHeight w:val="300"/>
          <w:jc w:val="center"/>
        </w:trPr>
        <w:tc>
          <w:tcPr>
            <w:tcW w:w="1180" w:type="dxa"/>
            <w:shd w:val="clear" w:color="auto" w:fill="auto"/>
            <w:noWrap/>
            <w:vAlign w:val="bottom"/>
            <w:hideMark/>
          </w:tcPr>
          <w:p w:rsidR="001E4117" w:rsidRPr="001E4117" w:rsidRDefault="001E4117" w:rsidP="001E4117">
            <w:pPr>
              <w:widowControl/>
              <w:rPr>
                <w:rFonts w:ascii="Times New Roman" w:eastAsia="Times New Roman" w:hAnsi="Times New Roman" w:cs="Times New Roman"/>
                <w:lang w:val="en-US" w:eastAsia="en-US"/>
              </w:rPr>
            </w:pPr>
            <w:r w:rsidRPr="001E4117">
              <w:rPr>
                <w:rFonts w:ascii="Times New Roman" w:eastAsia="Times New Roman" w:hAnsi="Times New Roman" w:cs="Times New Roman"/>
                <w:lang w:val="en-US" w:eastAsia="en-US"/>
              </w:rPr>
              <w:lastRenderedPageBreak/>
              <w:t>zona 1</w:t>
            </w:r>
          </w:p>
        </w:tc>
        <w:tc>
          <w:tcPr>
            <w:tcW w:w="2960" w:type="dxa"/>
            <w:shd w:val="clear" w:color="auto" w:fill="auto"/>
            <w:noWrap/>
            <w:vAlign w:val="bottom"/>
            <w:hideMark/>
          </w:tcPr>
          <w:p w:rsidR="001E4117" w:rsidRPr="001E4117" w:rsidRDefault="00064726" w:rsidP="001E4117">
            <w:pPr>
              <w:widowControl/>
              <w:jc w:val="right"/>
              <w:rPr>
                <w:rFonts w:ascii="Times New Roman" w:eastAsia="Times New Roman" w:hAnsi="Times New Roman" w:cs="Times New Roman"/>
                <w:lang w:val="en-US" w:eastAsia="en-US"/>
              </w:rPr>
            </w:pPr>
            <w:r>
              <w:rPr>
                <w:rFonts w:ascii="Times New Roman" w:hAnsi="Times New Roman" w:cs="Times New Roman"/>
                <w:bCs/>
              </w:rPr>
              <w:t>177.474.348,10</w:t>
            </w:r>
          </w:p>
        </w:tc>
      </w:tr>
      <w:tr w:rsidR="001E4117" w:rsidRPr="001E4117" w:rsidTr="001E4117">
        <w:trPr>
          <w:trHeight w:val="300"/>
          <w:jc w:val="center"/>
        </w:trPr>
        <w:tc>
          <w:tcPr>
            <w:tcW w:w="1180" w:type="dxa"/>
            <w:shd w:val="clear" w:color="auto" w:fill="auto"/>
            <w:noWrap/>
            <w:vAlign w:val="bottom"/>
            <w:hideMark/>
          </w:tcPr>
          <w:p w:rsidR="001E4117" w:rsidRPr="001E4117" w:rsidRDefault="001E4117" w:rsidP="001E4117">
            <w:pPr>
              <w:widowControl/>
              <w:rPr>
                <w:rFonts w:ascii="Times New Roman" w:eastAsia="Times New Roman" w:hAnsi="Times New Roman" w:cs="Times New Roman"/>
                <w:lang w:val="en-US" w:eastAsia="en-US"/>
              </w:rPr>
            </w:pPr>
            <w:r w:rsidRPr="001E4117">
              <w:rPr>
                <w:rFonts w:ascii="Times New Roman" w:eastAsia="Times New Roman" w:hAnsi="Times New Roman" w:cs="Times New Roman"/>
                <w:lang w:val="en-US" w:eastAsia="en-US"/>
              </w:rPr>
              <w:t>zona 2</w:t>
            </w:r>
          </w:p>
        </w:tc>
        <w:tc>
          <w:tcPr>
            <w:tcW w:w="2960" w:type="dxa"/>
            <w:shd w:val="clear" w:color="auto" w:fill="auto"/>
            <w:noWrap/>
            <w:vAlign w:val="bottom"/>
            <w:hideMark/>
          </w:tcPr>
          <w:p w:rsidR="001E4117" w:rsidRPr="001E4117" w:rsidRDefault="00064726" w:rsidP="001E4117">
            <w:pPr>
              <w:widowControl/>
              <w:jc w:val="right"/>
              <w:rPr>
                <w:rFonts w:ascii="Times New Roman" w:eastAsia="Times New Roman" w:hAnsi="Times New Roman" w:cs="Times New Roman"/>
                <w:lang w:val="en-US" w:eastAsia="en-US"/>
              </w:rPr>
            </w:pPr>
            <w:r>
              <w:rPr>
                <w:rFonts w:ascii="Times New Roman" w:hAnsi="Times New Roman" w:cs="Times New Roman"/>
                <w:bCs/>
              </w:rPr>
              <w:t>13.976.972,27</w:t>
            </w:r>
          </w:p>
        </w:tc>
      </w:tr>
      <w:tr w:rsidR="001E4117" w:rsidRPr="001E4117" w:rsidTr="001E4117">
        <w:trPr>
          <w:trHeight w:val="300"/>
          <w:jc w:val="center"/>
        </w:trPr>
        <w:tc>
          <w:tcPr>
            <w:tcW w:w="1180" w:type="dxa"/>
            <w:shd w:val="clear" w:color="auto" w:fill="auto"/>
            <w:noWrap/>
            <w:vAlign w:val="bottom"/>
            <w:hideMark/>
          </w:tcPr>
          <w:p w:rsidR="001E4117" w:rsidRPr="001E4117" w:rsidRDefault="001E4117" w:rsidP="001E4117">
            <w:pPr>
              <w:widowControl/>
              <w:rPr>
                <w:rFonts w:ascii="Times New Roman" w:eastAsia="Times New Roman" w:hAnsi="Times New Roman" w:cs="Times New Roman"/>
                <w:lang w:val="en-US" w:eastAsia="en-US"/>
              </w:rPr>
            </w:pPr>
            <w:r w:rsidRPr="001E4117">
              <w:rPr>
                <w:rFonts w:ascii="Times New Roman" w:eastAsia="Times New Roman" w:hAnsi="Times New Roman" w:cs="Times New Roman"/>
                <w:lang w:val="en-US" w:eastAsia="en-US"/>
              </w:rPr>
              <w:t>zona 3</w:t>
            </w:r>
          </w:p>
        </w:tc>
        <w:tc>
          <w:tcPr>
            <w:tcW w:w="2960" w:type="dxa"/>
            <w:shd w:val="clear" w:color="auto" w:fill="auto"/>
            <w:noWrap/>
            <w:vAlign w:val="bottom"/>
            <w:hideMark/>
          </w:tcPr>
          <w:p w:rsidR="001E4117" w:rsidRPr="001E4117" w:rsidRDefault="00064726" w:rsidP="001E4117">
            <w:pPr>
              <w:widowControl/>
              <w:jc w:val="right"/>
              <w:rPr>
                <w:rFonts w:ascii="Times New Roman" w:eastAsia="Times New Roman" w:hAnsi="Times New Roman" w:cs="Times New Roman"/>
                <w:lang w:val="en-US" w:eastAsia="en-US"/>
              </w:rPr>
            </w:pPr>
            <w:r>
              <w:rPr>
                <w:rFonts w:ascii="Times New Roman" w:hAnsi="Times New Roman" w:cs="Times New Roman"/>
              </w:rPr>
              <w:t>11.133.556,64</w:t>
            </w:r>
          </w:p>
        </w:tc>
      </w:tr>
      <w:tr w:rsidR="001E4117" w:rsidRPr="001E4117" w:rsidTr="001E4117">
        <w:trPr>
          <w:trHeight w:val="300"/>
          <w:jc w:val="center"/>
        </w:trPr>
        <w:tc>
          <w:tcPr>
            <w:tcW w:w="1180" w:type="dxa"/>
            <w:shd w:val="clear" w:color="auto" w:fill="auto"/>
            <w:noWrap/>
            <w:vAlign w:val="bottom"/>
            <w:hideMark/>
          </w:tcPr>
          <w:p w:rsidR="001E4117" w:rsidRPr="001E4117" w:rsidRDefault="001E4117" w:rsidP="001E4117">
            <w:pPr>
              <w:widowControl/>
              <w:rPr>
                <w:rFonts w:ascii="Times New Roman" w:eastAsia="Times New Roman" w:hAnsi="Times New Roman" w:cs="Times New Roman"/>
                <w:lang w:val="en-US" w:eastAsia="en-US"/>
              </w:rPr>
            </w:pPr>
            <w:r w:rsidRPr="001E4117">
              <w:rPr>
                <w:rFonts w:ascii="Times New Roman" w:eastAsia="Times New Roman" w:hAnsi="Times New Roman" w:cs="Times New Roman"/>
                <w:lang w:val="en-US" w:eastAsia="en-US"/>
              </w:rPr>
              <w:t>zona 4</w:t>
            </w:r>
          </w:p>
        </w:tc>
        <w:tc>
          <w:tcPr>
            <w:tcW w:w="2960" w:type="dxa"/>
            <w:shd w:val="clear" w:color="auto" w:fill="auto"/>
            <w:noWrap/>
            <w:vAlign w:val="bottom"/>
            <w:hideMark/>
          </w:tcPr>
          <w:p w:rsidR="001E4117" w:rsidRPr="001E4117" w:rsidRDefault="00064726" w:rsidP="001E4117">
            <w:pPr>
              <w:widowControl/>
              <w:jc w:val="right"/>
              <w:rPr>
                <w:rFonts w:ascii="Times New Roman" w:eastAsia="Times New Roman" w:hAnsi="Times New Roman" w:cs="Times New Roman"/>
                <w:lang w:val="en-US" w:eastAsia="en-US"/>
              </w:rPr>
            </w:pPr>
            <w:r>
              <w:rPr>
                <w:rFonts w:ascii="Times New Roman" w:hAnsi="Times New Roman" w:cs="Times New Roman"/>
              </w:rPr>
              <w:t>8.281.327,28</w:t>
            </w:r>
          </w:p>
        </w:tc>
      </w:tr>
      <w:tr w:rsidR="001E4117" w:rsidRPr="001E4117" w:rsidTr="001E4117">
        <w:trPr>
          <w:trHeight w:val="300"/>
          <w:jc w:val="center"/>
        </w:trPr>
        <w:tc>
          <w:tcPr>
            <w:tcW w:w="1180" w:type="dxa"/>
            <w:shd w:val="clear" w:color="auto" w:fill="auto"/>
            <w:noWrap/>
            <w:vAlign w:val="bottom"/>
            <w:hideMark/>
          </w:tcPr>
          <w:p w:rsidR="001E4117" w:rsidRPr="001E4117" w:rsidRDefault="001E4117" w:rsidP="001E4117">
            <w:pPr>
              <w:widowControl/>
              <w:rPr>
                <w:rFonts w:ascii="Times New Roman" w:eastAsia="Times New Roman" w:hAnsi="Times New Roman" w:cs="Times New Roman"/>
                <w:lang w:val="en-US" w:eastAsia="en-US"/>
              </w:rPr>
            </w:pPr>
            <w:r w:rsidRPr="001E4117">
              <w:rPr>
                <w:rFonts w:ascii="Times New Roman" w:eastAsia="Times New Roman" w:hAnsi="Times New Roman" w:cs="Times New Roman"/>
                <w:lang w:val="en-US" w:eastAsia="en-US"/>
              </w:rPr>
              <w:t>zona 5</w:t>
            </w:r>
          </w:p>
        </w:tc>
        <w:tc>
          <w:tcPr>
            <w:tcW w:w="2960" w:type="dxa"/>
            <w:shd w:val="clear" w:color="auto" w:fill="auto"/>
            <w:noWrap/>
            <w:vAlign w:val="bottom"/>
            <w:hideMark/>
          </w:tcPr>
          <w:p w:rsidR="001E4117" w:rsidRPr="001E4117" w:rsidRDefault="00064726" w:rsidP="001E4117">
            <w:pPr>
              <w:widowControl/>
              <w:jc w:val="right"/>
              <w:rPr>
                <w:rFonts w:ascii="Times New Roman" w:eastAsia="Times New Roman" w:hAnsi="Times New Roman" w:cs="Times New Roman"/>
                <w:lang w:val="en-US" w:eastAsia="en-US"/>
              </w:rPr>
            </w:pPr>
            <w:r>
              <w:rPr>
                <w:rFonts w:ascii="Times New Roman" w:hAnsi="Times New Roman" w:cs="Times New Roman"/>
              </w:rPr>
              <w:t>11.390.583,68</w:t>
            </w:r>
          </w:p>
        </w:tc>
      </w:tr>
    </w:tbl>
    <w:p w:rsidR="00452AE9" w:rsidRPr="000534BA" w:rsidRDefault="00452AE9" w:rsidP="001E4117">
      <w:pPr>
        <w:pStyle w:val="Bodytext21"/>
        <w:tabs>
          <w:tab w:val="left" w:pos="327"/>
        </w:tabs>
        <w:spacing w:before="120" w:after="120" w:line="360" w:lineRule="auto"/>
        <w:ind w:firstLine="0"/>
        <w:rPr>
          <w:rStyle w:val="Bodytext2"/>
          <w:rFonts w:ascii="Times New Roman" w:hAnsi="Times New Roman" w:cs="Times New Roman"/>
        </w:rPr>
      </w:pPr>
      <w:proofErr w:type="gramStart"/>
      <w:r w:rsidRPr="000534BA">
        <w:rPr>
          <w:rStyle w:val="Bodytext2"/>
          <w:rFonts w:ascii="Times New Roman" w:hAnsi="Times New Roman" w:cs="Times New Roman"/>
          <w:color w:val="000000"/>
          <w:sz w:val="24"/>
          <w:szCs w:val="24"/>
          <w:lang w:eastAsia="ro-RO"/>
        </w:rPr>
        <w:t>constatam</w:t>
      </w:r>
      <w:proofErr w:type="gramEnd"/>
      <w:r w:rsidRPr="000534BA">
        <w:rPr>
          <w:rStyle w:val="Bodytext2"/>
          <w:rFonts w:ascii="Times New Roman" w:hAnsi="Times New Roman" w:cs="Times New Roman"/>
          <w:color w:val="000000"/>
          <w:sz w:val="24"/>
          <w:szCs w:val="24"/>
          <w:lang w:eastAsia="ro-RO"/>
        </w:rPr>
        <w:t xml:space="preserve"> ca sunt incidente in acest caz prevederile art. 11 alin. </w:t>
      </w:r>
      <w:r w:rsidR="00F50A96">
        <w:rPr>
          <w:rStyle w:val="Bodytext2"/>
          <w:rFonts w:ascii="Times New Roman" w:hAnsi="Times New Roman" w:cs="Times New Roman"/>
          <w:color w:val="000000"/>
          <w:sz w:val="24"/>
          <w:szCs w:val="24"/>
          <w:lang w:eastAsia="ro-RO"/>
        </w:rPr>
        <w:t>(</w:t>
      </w:r>
      <w:r w:rsidRPr="000534BA">
        <w:rPr>
          <w:rStyle w:val="Bodytext2"/>
          <w:rFonts w:ascii="Times New Roman" w:hAnsi="Times New Roman" w:cs="Times New Roman"/>
          <w:color w:val="000000"/>
          <w:sz w:val="24"/>
          <w:szCs w:val="24"/>
          <w:lang w:eastAsia="ro-RO"/>
        </w:rPr>
        <w:t>1</w:t>
      </w:r>
      <w:r w:rsidR="00F50A96">
        <w:rPr>
          <w:rStyle w:val="Bodytext2"/>
          <w:rFonts w:ascii="Times New Roman" w:hAnsi="Times New Roman" w:cs="Times New Roman"/>
          <w:color w:val="000000"/>
          <w:sz w:val="24"/>
          <w:szCs w:val="24"/>
          <w:lang w:eastAsia="ro-RO"/>
        </w:rPr>
        <w:t>)</w:t>
      </w:r>
      <w:r w:rsidRPr="000534BA">
        <w:rPr>
          <w:rStyle w:val="Bodytext2"/>
          <w:rFonts w:ascii="Times New Roman" w:hAnsi="Times New Roman" w:cs="Times New Roman"/>
          <w:color w:val="000000"/>
          <w:sz w:val="24"/>
          <w:szCs w:val="24"/>
          <w:lang w:eastAsia="ro-RO"/>
        </w:rPr>
        <w:t xml:space="preserve"> </w:t>
      </w:r>
      <w:proofErr w:type="gramStart"/>
      <w:r w:rsidRPr="000534BA">
        <w:rPr>
          <w:rStyle w:val="Bodytext2"/>
          <w:rFonts w:ascii="Times New Roman" w:hAnsi="Times New Roman" w:cs="Times New Roman"/>
          <w:color w:val="000000"/>
          <w:sz w:val="24"/>
          <w:szCs w:val="24"/>
          <w:lang w:eastAsia="ro-RO"/>
        </w:rPr>
        <w:t>din</w:t>
      </w:r>
      <w:proofErr w:type="gramEnd"/>
      <w:r w:rsidRPr="000534BA">
        <w:rPr>
          <w:rStyle w:val="Bodytext2"/>
          <w:rFonts w:ascii="Times New Roman" w:hAnsi="Times New Roman" w:cs="Times New Roman"/>
          <w:color w:val="000000"/>
          <w:sz w:val="24"/>
          <w:szCs w:val="24"/>
          <w:lang w:eastAsia="ro-RO"/>
        </w:rPr>
        <w:t xml:space="preserve"> Legea nr. 100/2016 </w:t>
      </w:r>
      <w:r w:rsidRPr="00DE1C07">
        <w:rPr>
          <w:rStyle w:val="Bodytext2"/>
          <w:rFonts w:ascii="Times New Roman" w:hAnsi="Times New Roman" w:cs="Times New Roman"/>
          <w:i/>
          <w:color w:val="000000"/>
          <w:sz w:val="24"/>
          <w:szCs w:val="24"/>
          <w:lang w:eastAsia="ro-RO"/>
        </w:rPr>
        <w:t>“</w:t>
      </w:r>
      <w:r w:rsidRPr="00DE1C07">
        <w:rPr>
          <w:rFonts w:ascii="Times New Roman" w:hAnsi="Times New Roman" w:cs="Times New Roman"/>
          <w:i/>
          <w:color w:val="000000"/>
          <w:sz w:val="24"/>
          <w:szCs w:val="24"/>
          <w:shd w:val="clear" w:color="auto" w:fill="FFFFFF"/>
          <w:lang w:val="ro-RO" w:eastAsia="ro-RO"/>
        </w:rPr>
        <w:t xml:space="preserve">ART. 11 (1) Procedurile de atribuire prevăzute de prezenta lege se aplică concesiunilor de lucrări sau concesiunilor de servicii a căror valoare, fără TVA, este egală sau mai mare decât pragul valoric de </w:t>
      </w:r>
      <w:r w:rsidRPr="00DE1C07">
        <w:rPr>
          <w:rFonts w:ascii="Times New Roman" w:hAnsi="Times New Roman" w:cs="Times New Roman"/>
          <w:b/>
          <w:i/>
          <w:color w:val="000000"/>
          <w:sz w:val="24"/>
          <w:szCs w:val="24"/>
          <w:shd w:val="clear" w:color="auto" w:fill="FFFFFF"/>
          <w:lang w:val="ro-RO" w:eastAsia="ro-RO"/>
        </w:rPr>
        <w:t>23.227.215</w:t>
      </w:r>
      <w:r w:rsidRPr="00DE1C07">
        <w:rPr>
          <w:rFonts w:ascii="Times New Roman" w:hAnsi="Times New Roman" w:cs="Times New Roman"/>
          <w:i/>
          <w:color w:val="000000"/>
          <w:sz w:val="24"/>
          <w:szCs w:val="24"/>
          <w:shd w:val="clear" w:color="auto" w:fill="FFFFFF"/>
          <w:lang w:val="ro-RO" w:eastAsia="ro-RO"/>
        </w:rPr>
        <w:t xml:space="preserve"> lei.”</w:t>
      </w:r>
      <w:r w:rsidRPr="000534BA">
        <w:rPr>
          <w:rStyle w:val="Bodytext2"/>
          <w:rFonts w:ascii="Times New Roman" w:hAnsi="Times New Roman" w:cs="Times New Roman"/>
          <w:color w:val="000000"/>
          <w:sz w:val="24"/>
          <w:szCs w:val="24"/>
          <w:lang w:eastAsia="ro-RO"/>
        </w:rPr>
        <w:t>.</w:t>
      </w:r>
    </w:p>
    <w:p w:rsidR="00452AE9" w:rsidRPr="00B3225F" w:rsidRDefault="00452AE9" w:rsidP="00B3225F">
      <w:pPr>
        <w:spacing w:line="360" w:lineRule="auto"/>
        <w:ind w:firstLine="720"/>
        <w:jc w:val="both"/>
        <w:rPr>
          <w:rFonts w:ascii="Times New Roman" w:eastAsia="Calibri" w:hAnsi="Times New Roman" w:cs="Times New Roman"/>
        </w:rPr>
      </w:pPr>
      <w:r w:rsidRPr="00B3225F">
        <w:rPr>
          <w:rFonts w:ascii="Times New Roman" w:eastAsia="Calibri" w:hAnsi="Times New Roman" w:cs="Times New Roman"/>
        </w:rPr>
        <w:t xml:space="preserve">Avand in vedere prevederile art. 50 alin. (1) lit. a) din actul normativ normativ mentionat mai sus, procedura de atribuire a </w:t>
      </w:r>
      <w:r w:rsidRPr="00B3225F">
        <w:rPr>
          <w:rFonts w:ascii="Times New Roman" w:eastAsia="Calibri" w:hAnsi="Times New Roman" w:cs="Times New Roman"/>
          <w:b/>
          <w:i/>
        </w:rPr>
        <w:t>contractului de „</w:t>
      </w:r>
      <w:r w:rsidR="001E4117" w:rsidRPr="001E4117">
        <w:rPr>
          <w:rFonts w:ascii="Times New Roman" w:eastAsia="Calibri" w:hAnsi="Times New Roman" w:cs="Times New Roman"/>
          <w:b/>
          <w:bCs/>
          <w:i/>
        </w:rPr>
        <w:t xml:space="preserve">Delegare prin Concesiune a Serviciului Public de Salubrizare, </w:t>
      </w:r>
      <w:r w:rsidR="001E4117" w:rsidRPr="001E4117">
        <w:rPr>
          <w:rFonts w:ascii="Times New Roman" w:eastAsia="Calibri" w:hAnsi="Times New Roman" w:cs="Times New Roman"/>
          <w:b/>
          <w:i/>
        </w:rPr>
        <w:t>respectiv colectarea separata si transportul separat al deşeurilor municipale si al deşeurilor similare, provenite din activi ta ti comerciale din industrie si instituţii, inclusiv fracţii colectate separat, fara a aduce atingere fluxului de deşeuri de echipamente electrice si electronice, baterii si acumulatori, din judeţul Arad, proiect gestionat de ADI-SIGD Arad — ZONA 1</w:t>
      </w:r>
      <w:r w:rsidR="00064726">
        <w:rPr>
          <w:rFonts w:ascii="Times New Roman" w:eastAsia="Calibri" w:hAnsi="Times New Roman" w:cs="Times New Roman"/>
          <w:b/>
          <w:i/>
        </w:rPr>
        <w:t xml:space="preserve"> – LOT 1</w:t>
      </w:r>
      <w:r w:rsidR="001E4117" w:rsidRPr="001E4117">
        <w:rPr>
          <w:rFonts w:ascii="Times New Roman" w:eastAsia="Calibri" w:hAnsi="Times New Roman" w:cs="Times New Roman"/>
          <w:b/>
          <w:i/>
        </w:rPr>
        <w:t>; ZONA 2</w:t>
      </w:r>
      <w:r w:rsidR="00064726">
        <w:rPr>
          <w:rFonts w:ascii="Times New Roman" w:eastAsia="Calibri" w:hAnsi="Times New Roman" w:cs="Times New Roman"/>
          <w:b/>
          <w:i/>
        </w:rPr>
        <w:t xml:space="preserve"> – LOT 2</w:t>
      </w:r>
      <w:r w:rsidR="001E4117" w:rsidRPr="001E4117">
        <w:rPr>
          <w:rFonts w:ascii="Times New Roman" w:eastAsia="Calibri" w:hAnsi="Times New Roman" w:cs="Times New Roman"/>
          <w:b/>
          <w:i/>
        </w:rPr>
        <w:t>; ZONA 3</w:t>
      </w:r>
      <w:r w:rsidR="00064726">
        <w:rPr>
          <w:rFonts w:ascii="Times New Roman" w:eastAsia="Calibri" w:hAnsi="Times New Roman" w:cs="Times New Roman"/>
          <w:b/>
          <w:i/>
        </w:rPr>
        <w:t xml:space="preserve"> – LOT 3</w:t>
      </w:r>
      <w:r w:rsidR="001E4117" w:rsidRPr="001E4117">
        <w:rPr>
          <w:rFonts w:ascii="Times New Roman" w:eastAsia="Calibri" w:hAnsi="Times New Roman" w:cs="Times New Roman"/>
          <w:b/>
          <w:i/>
        </w:rPr>
        <w:t>; ZONA 4</w:t>
      </w:r>
      <w:r w:rsidR="00064726">
        <w:rPr>
          <w:rFonts w:ascii="Times New Roman" w:eastAsia="Calibri" w:hAnsi="Times New Roman" w:cs="Times New Roman"/>
          <w:b/>
          <w:i/>
        </w:rPr>
        <w:t xml:space="preserve"> – LOT 4</w:t>
      </w:r>
      <w:r w:rsidR="001E4117" w:rsidRPr="001E4117">
        <w:rPr>
          <w:rFonts w:ascii="Times New Roman" w:eastAsia="Calibri" w:hAnsi="Times New Roman" w:cs="Times New Roman"/>
          <w:b/>
          <w:i/>
        </w:rPr>
        <w:t>; ZONA 5</w:t>
      </w:r>
      <w:r w:rsidR="00064726">
        <w:rPr>
          <w:rFonts w:ascii="Times New Roman" w:eastAsia="Calibri" w:hAnsi="Times New Roman" w:cs="Times New Roman"/>
          <w:b/>
          <w:i/>
        </w:rPr>
        <w:t xml:space="preserve"> – LOT 5</w:t>
      </w:r>
      <w:r w:rsidRPr="00B3225F">
        <w:rPr>
          <w:rFonts w:ascii="Times New Roman" w:eastAsia="Calibri" w:hAnsi="Times New Roman" w:cs="Times New Roman"/>
          <w:b/>
          <w:i/>
        </w:rPr>
        <w:t>”</w:t>
      </w:r>
      <w:r w:rsidRPr="00B3225F">
        <w:rPr>
          <w:rFonts w:ascii="Times New Roman" w:eastAsia="Calibri" w:hAnsi="Times New Roman" w:cs="Times New Roman"/>
          <w:b/>
          <w:bCs/>
          <w:i/>
          <w:iCs/>
        </w:rPr>
        <w:t xml:space="preserve">, </w:t>
      </w:r>
      <w:r w:rsidRPr="00B3225F">
        <w:rPr>
          <w:rFonts w:ascii="Times New Roman" w:eastAsia="Calibri" w:hAnsi="Times New Roman" w:cs="Times New Roman"/>
        </w:rPr>
        <w:t>este licitatia deschisa.</w:t>
      </w:r>
    </w:p>
    <w:p w:rsidR="00452AE9" w:rsidRPr="00B3225F" w:rsidRDefault="00452AE9" w:rsidP="00B3225F">
      <w:pPr>
        <w:spacing w:line="360" w:lineRule="auto"/>
        <w:ind w:firstLine="720"/>
        <w:jc w:val="both"/>
        <w:rPr>
          <w:rFonts w:ascii="Times New Roman" w:eastAsia="Calibri" w:hAnsi="Times New Roman" w:cs="Times New Roman"/>
          <w:i/>
        </w:rPr>
      </w:pPr>
      <w:r w:rsidRPr="00B3225F">
        <w:rPr>
          <w:rFonts w:ascii="Times New Roman" w:eastAsia="Calibri" w:hAnsi="Times New Roman" w:cs="Times New Roman"/>
          <w:i/>
          <w:u w:val="single"/>
        </w:rPr>
        <w:t>“</w:t>
      </w:r>
      <w:r w:rsidRPr="00B3225F">
        <w:rPr>
          <w:rFonts w:ascii="Times New Roman" w:hAnsi="Times New Roman" w:cs="Times New Roman"/>
          <w:i/>
        </w:rPr>
        <w:t xml:space="preserve"> </w:t>
      </w:r>
      <w:r w:rsidRPr="00B3225F">
        <w:rPr>
          <w:rFonts w:ascii="Times New Roman" w:eastAsia="Calibri" w:hAnsi="Times New Roman" w:cs="Times New Roman"/>
          <w:i/>
          <w:u w:val="single"/>
        </w:rPr>
        <w:t>ART. 50 (1) Entitatea contractantă atribuie contractul de concesiune prin una dintre următoarele proceduri de atribuire: a) licitaţie deschisă;</w:t>
      </w:r>
      <w:r w:rsidRPr="00B3225F">
        <w:rPr>
          <w:rFonts w:ascii="Times New Roman" w:eastAsia="Calibri" w:hAnsi="Times New Roman" w:cs="Times New Roman"/>
          <w:i/>
          <w:iCs/>
        </w:rPr>
        <w:t>”</w:t>
      </w:r>
    </w:p>
    <w:p w:rsidR="00BB0879" w:rsidRDefault="00BB0879" w:rsidP="00B3225F">
      <w:pPr>
        <w:pStyle w:val="Heading31"/>
        <w:keepNext/>
        <w:keepLines/>
        <w:shd w:val="clear" w:color="auto" w:fill="auto"/>
        <w:tabs>
          <w:tab w:val="left" w:pos="773"/>
        </w:tabs>
        <w:spacing w:line="360" w:lineRule="auto"/>
        <w:ind w:left="420" w:right="400" w:firstLine="0"/>
        <w:jc w:val="both"/>
        <w:rPr>
          <w:rStyle w:val="Heading3"/>
          <w:rFonts w:ascii="Times New Roman" w:hAnsi="Times New Roman" w:cs="Times New Roman"/>
          <w:b/>
          <w:bCs/>
          <w:color w:val="000000"/>
          <w:sz w:val="24"/>
          <w:szCs w:val="24"/>
          <w:lang w:eastAsia="ro-RO"/>
        </w:rPr>
      </w:pPr>
      <w:bookmarkStart w:id="10" w:name="bookmark18"/>
    </w:p>
    <w:p w:rsidR="00064726" w:rsidRDefault="00064726" w:rsidP="00B3225F">
      <w:pPr>
        <w:pStyle w:val="Heading31"/>
        <w:keepNext/>
        <w:keepLines/>
        <w:shd w:val="clear" w:color="auto" w:fill="auto"/>
        <w:tabs>
          <w:tab w:val="left" w:pos="773"/>
        </w:tabs>
        <w:spacing w:line="360" w:lineRule="auto"/>
        <w:ind w:left="420" w:right="400" w:firstLine="0"/>
        <w:jc w:val="both"/>
        <w:rPr>
          <w:rStyle w:val="Heading3"/>
          <w:rFonts w:ascii="Times New Roman" w:hAnsi="Times New Roman" w:cs="Times New Roman"/>
          <w:b/>
          <w:bCs/>
          <w:color w:val="000000"/>
          <w:sz w:val="24"/>
          <w:szCs w:val="24"/>
          <w:lang w:eastAsia="ro-RO"/>
        </w:rPr>
      </w:pPr>
      <w:r w:rsidRPr="009540EC">
        <w:rPr>
          <w:rFonts w:ascii="Times New Roman" w:hAnsi="Times New Roman"/>
          <w:sz w:val="24"/>
          <w:szCs w:val="24"/>
        </w:rPr>
        <w:t xml:space="preserve">f) </w:t>
      </w:r>
      <w:proofErr w:type="gramStart"/>
      <w:r w:rsidRPr="009540EC">
        <w:rPr>
          <w:rFonts w:ascii="Times New Roman" w:hAnsi="Times New Roman"/>
          <w:sz w:val="24"/>
          <w:szCs w:val="24"/>
        </w:rPr>
        <w:t>criteriile</w:t>
      </w:r>
      <w:proofErr w:type="gramEnd"/>
      <w:r w:rsidRPr="009540EC">
        <w:rPr>
          <w:rFonts w:ascii="Times New Roman" w:hAnsi="Times New Roman"/>
          <w:sz w:val="24"/>
          <w:szCs w:val="24"/>
        </w:rPr>
        <w:t xml:space="preserve"> de calificare şi selecţie ce urmează a fi utilizate şi caracteristicile pieţei căreia se adresează concesiunea;</w:t>
      </w:r>
    </w:p>
    <w:p w:rsidR="00765D91" w:rsidRPr="006931F1" w:rsidRDefault="00765D91" w:rsidP="00B3225F">
      <w:pPr>
        <w:pStyle w:val="Heading31"/>
        <w:keepNext/>
        <w:keepLines/>
        <w:shd w:val="clear" w:color="auto" w:fill="auto"/>
        <w:tabs>
          <w:tab w:val="left" w:pos="773"/>
        </w:tabs>
        <w:spacing w:line="360" w:lineRule="auto"/>
        <w:ind w:left="420" w:right="400" w:firstLine="0"/>
        <w:jc w:val="both"/>
        <w:rPr>
          <w:rFonts w:ascii="Times New Roman" w:hAnsi="Times New Roman" w:cs="Times New Roman"/>
          <w:sz w:val="24"/>
          <w:szCs w:val="24"/>
        </w:rPr>
      </w:pPr>
      <w:r w:rsidRPr="006931F1">
        <w:rPr>
          <w:rStyle w:val="Heading3"/>
          <w:rFonts w:ascii="Times New Roman" w:hAnsi="Times New Roman" w:cs="Times New Roman"/>
          <w:b/>
          <w:bCs/>
          <w:color w:val="000000"/>
          <w:sz w:val="24"/>
          <w:szCs w:val="24"/>
          <w:lang w:eastAsia="ro-RO"/>
        </w:rPr>
        <w:t>JUSTIFICAREA IMPUNERII CRITERIILOR DE CALIFICARE SI SELECŢIE:</w:t>
      </w:r>
      <w:bookmarkEnd w:id="10"/>
    </w:p>
    <w:p w:rsidR="00765D91" w:rsidRPr="006931F1" w:rsidRDefault="00765D91" w:rsidP="00B3225F">
      <w:pPr>
        <w:pStyle w:val="Bodytext21"/>
        <w:shd w:val="clear" w:color="auto" w:fill="auto"/>
        <w:spacing w:before="0" w:after="0" w:line="360" w:lineRule="auto"/>
        <w:ind w:lef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Raportat la obiectul contractului si cu respectarea:</w:t>
      </w:r>
    </w:p>
    <w:p w:rsidR="00765D91" w:rsidRPr="006931F1" w:rsidRDefault="00765D91" w:rsidP="00B3225F">
      <w:pPr>
        <w:pStyle w:val="Bodytext21"/>
        <w:shd w:val="clear" w:color="auto" w:fill="auto"/>
        <w:spacing w:before="0" w:after="0" w:line="360" w:lineRule="auto"/>
        <w:ind w:left="400" w:right="420" w:firstLine="0"/>
        <w:rPr>
          <w:rFonts w:ascii="Times New Roman" w:hAnsi="Times New Roman" w:cs="Times New Roman"/>
          <w:sz w:val="24"/>
          <w:szCs w:val="24"/>
        </w:rPr>
      </w:pPr>
    </w:p>
    <w:p w:rsidR="001544A3" w:rsidRPr="00064726" w:rsidRDefault="001544A3" w:rsidP="00B3225F">
      <w:pPr>
        <w:pStyle w:val="Bodytext21"/>
        <w:numPr>
          <w:ilvl w:val="0"/>
          <w:numId w:val="4"/>
        </w:numPr>
        <w:shd w:val="clear" w:color="auto" w:fill="auto"/>
        <w:tabs>
          <w:tab w:val="left" w:pos="645"/>
        </w:tabs>
        <w:spacing w:before="0" w:after="0" w:line="360" w:lineRule="auto"/>
        <w:ind w:left="400" w:right="420" w:firstLine="0"/>
        <w:rPr>
          <w:rStyle w:val="Bodytext2"/>
          <w:rFonts w:ascii="Times New Roman" w:hAnsi="Times New Roman" w:cs="Times New Roman"/>
          <w:sz w:val="24"/>
          <w:szCs w:val="24"/>
          <w:shd w:val="clear" w:color="auto" w:fill="auto"/>
        </w:rPr>
      </w:pPr>
      <w:r w:rsidRPr="006931F1">
        <w:rPr>
          <w:rStyle w:val="Bodytext2"/>
          <w:rFonts w:ascii="Times New Roman" w:hAnsi="Times New Roman" w:cs="Times New Roman"/>
          <w:color w:val="000000"/>
          <w:sz w:val="24"/>
          <w:szCs w:val="24"/>
          <w:lang w:eastAsia="ro-RO"/>
        </w:rPr>
        <w:t>Legea nr. 100/2016</w:t>
      </w:r>
    </w:p>
    <w:p w:rsidR="00064726" w:rsidRPr="006931F1" w:rsidRDefault="00064726" w:rsidP="00B3225F">
      <w:pPr>
        <w:pStyle w:val="Bodytext21"/>
        <w:numPr>
          <w:ilvl w:val="0"/>
          <w:numId w:val="4"/>
        </w:numPr>
        <w:shd w:val="clear" w:color="auto" w:fill="auto"/>
        <w:tabs>
          <w:tab w:val="left" w:pos="645"/>
        </w:tabs>
        <w:spacing w:before="0" w:after="0" w:line="360" w:lineRule="auto"/>
        <w:ind w:left="400" w:right="420" w:firstLine="0"/>
        <w:rPr>
          <w:rStyle w:val="Bodytext2"/>
          <w:rFonts w:ascii="Times New Roman" w:hAnsi="Times New Roman" w:cs="Times New Roman"/>
          <w:sz w:val="24"/>
          <w:szCs w:val="24"/>
          <w:shd w:val="clear" w:color="auto" w:fill="auto"/>
        </w:rPr>
      </w:pPr>
      <w:r w:rsidRPr="00FE7A26">
        <w:rPr>
          <w:rFonts w:ascii="Times New Roman" w:hAnsi="Times New Roman" w:cs="Times New Roman"/>
          <w:sz w:val="24"/>
          <w:szCs w:val="24"/>
          <w:lang w:val="ro-RO"/>
        </w:rPr>
        <w:t>HG nr. 867/2016 din 16 noiembrie 2016 pentru aprobarea Normelor metodologice de aplicare a prevederilor referitoare la atribuirea contractelor de concesiune de lucrări şi concesiune de servicii din Legea nr. 100/2016 privind concesiunile de lucrări şi concesiunile de servicii</w:t>
      </w:r>
    </w:p>
    <w:p w:rsidR="001544A3" w:rsidRPr="006931F1" w:rsidRDefault="001544A3" w:rsidP="00B3225F">
      <w:pPr>
        <w:pStyle w:val="Bodytext21"/>
        <w:numPr>
          <w:ilvl w:val="0"/>
          <w:numId w:val="4"/>
        </w:numPr>
        <w:shd w:val="clear" w:color="auto" w:fill="auto"/>
        <w:tabs>
          <w:tab w:val="left" w:pos="645"/>
        </w:tabs>
        <w:spacing w:before="0" w:after="0" w:line="360" w:lineRule="auto"/>
        <w:ind w:left="400" w:right="420" w:firstLine="0"/>
        <w:rPr>
          <w:rStyle w:val="Bodytext2"/>
          <w:rFonts w:ascii="Times New Roman" w:hAnsi="Times New Roman" w:cs="Times New Roman"/>
          <w:sz w:val="24"/>
          <w:szCs w:val="24"/>
          <w:shd w:val="clear" w:color="auto" w:fill="auto"/>
        </w:rPr>
      </w:pPr>
      <w:r w:rsidRPr="006931F1">
        <w:rPr>
          <w:rStyle w:val="Bodytext2"/>
          <w:rFonts w:ascii="Times New Roman" w:hAnsi="Times New Roman" w:cs="Times New Roman"/>
          <w:color w:val="000000"/>
          <w:sz w:val="24"/>
          <w:szCs w:val="24"/>
          <w:lang w:eastAsia="ro-RO"/>
        </w:rPr>
        <w:t>Legea 101/2016</w:t>
      </w:r>
    </w:p>
    <w:p w:rsidR="00765D91" w:rsidRPr="006931F1" w:rsidRDefault="00765D91" w:rsidP="00B3225F">
      <w:pPr>
        <w:pStyle w:val="Bodytext21"/>
        <w:numPr>
          <w:ilvl w:val="0"/>
          <w:numId w:val="4"/>
        </w:numPr>
        <w:shd w:val="clear" w:color="auto" w:fill="auto"/>
        <w:tabs>
          <w:tab w:val="left" w:pos="645"/>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Legea nr. 101/2006 privind serviciile de salubrizare a localităţilor cu completările si modificările ulterioare;</w:t>
      </w:r>
    </w:p>
    <w:p w:rsidR="00765D91" w:rsidRPr="006931F1" w:rsidRDefault="00765D91" w:rsidP="00B3225F">
      <w:pPr>
        <w:pStyle w:val="Bodytext21"/>
        <w:numPr>
          <w:ilvl w:val="0"/>
          <w:numId w:val="4"/>
        </w:numPr>
        <w:shd w:val="clear" w:color="auto" w:fill="auto"/>
        <w:tabs>
          <w:tab w:val="left" w:pos="652"/>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 xml:space="preserve">Legea nr. 51/2006 a serviciilor comunitare de utilitari publice cu modificările si completările </w:t>
      </w:r>
      <w:r w:rsidRPr="006931F1">
        <w:rPr>
          <w:rStyle w:val="Bodytext2"/>
          <w:rFonts w:ascii="Times New Roman" w:hAnsi="Times New Roman" w:cs="Times New Roman"/>
          <w:color w:val="000000"/>
          <w:sz w:val="24"/>
          <w:szCs w:val="24"/>
          <w:lang w:eastAsia="ro-RO"/>
        </w:rPr>
        <w:lastRenderedPageBreak/>
        <w:t>ulterioare;</w:t>
      </w:r>
    </w:p>
    <w:p w:rsidR="00765D91" w:rsidRPr="006931F1" w:rsidRDefault="00765D91" w:rsidP="00B3225F">
      <w:pPr>
        <w:pStyle w:val="Bodytext21"/>
        <w:numPr>
          <w:ilvl w:val="0"/>
          <w:numId w:val="4"/>
        </w:numPr>
        <w:shd w:val="clear" w:color="auto" w:fill="auto"/>
        <w:tabs>
          <w:tab w:val="left" w:pos="659"/>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Ordinul ANRSC 109/2007 privind aprobarea normelor metodologice de stabilire, ajustare sau modificare a tarifelor pentru activităţile specifice serviciului de salubrizare a localităţilor;</w:t>
      </w:r>
    </w:p>
    <w:p w:rsidR="00765D91" w:rsidRPr="006931F1" w:rsidRDefault="00765D91" w:rsidP="00B3225F">
      <w:pPr>
        <w:pStyle w:val="Bodytext21"/>
        <w:numPr>
          <w:ilvl w:val="0"/>
          <w:numId w:val="4"/>
        </w:numPr>
        <w:shd w:val="clear" w:color="auto" w:fill="auto"/>
        <w:tabs>
          <w:tab w:val="left" w:pos="645"/>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Ordinul ANRSC 82/2015 privind aprobarea regulamentulubcadru al serviciului de salubrizare a localităţilor;</w:t>
      </w:r>
    </w:p>
    <w:p w:rsidR="00765D91" w:rsidRPr="006931F1" w:rsidRDefault="00765D91" w:rsidP="00B3225F">
      <w:pPr>
        <w:pStyle w:val="Bodytext21"/>
        <w:numPr>
          <w:ilvl w:val="0"/>
          <w:numId w:val="4"/>
        </w:numPr>
        <w:shd w:val="clear" w:color="auto" w:fill="auto"/>
        <w:tabs>
          <w:tab w:val="left" w:pos="645"/>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Ordin ANRSC 111/2007 privind aprobarea Caietului de Sarcini cadru al serviciilor de salubrizare a localităţilor;</w:t>
      </w:r>
    </w:p>
    <w:p w:rsidR="00765D91" w:rsidRPr="006931F1" w:rsidRDefault="00765D91" w:rsidP="00B3225F">
      <w:pPr>
        <w:pStyle w:val="Bodytext21"/>
        <w:numPr>
          <w:ilvl w:val="0"/>
          <w:numId w:val="4"/>
        </w:numPr>
        <w:shd w:val="clear" w:color="auto" w:fill="auto"/>
        <w:tabs>
          <w:tab w:val="left" w:pos="645"/>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Ordinul ANRSC 112/2007 privind aprobarea contractului cadru de prestare a serviciilor de salubrizare a localităţilor;</w:t>
      </w:r>
    </w:p>
    <w:p w:rsidR="00765D91" w:rsidRPr="006931F1" w:rsidRDefault="00765D91" w:rsidP="00B3225F">
      <w:pPr>
        <w:pStyle w:val="Bodytext21"/>
        <w:numPr>
          <w:ilvl w:val="0"/>
          <w:numId w:val="4"/>
        </w:numPr>
        <w:shd w:val="clear" w:color="auto" w:fill="auto"/>
        <w:tabs>
          <w:tab w:val="left" w:pos="645"/>
        </w:tabs>
        <w:spacing w:before="0" w:after="0" w:line="360" w:lineRule="auto"/>
        <w:ind w:left="400" w:right="42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LI.G. 745/2007 privind acordarea licenţelor pentru aprobarea Regulamentului privind acordarea licenţelor in domeniul serviciilor comunitare de utilităţi publice;</w:t>
      </w:r>
    </w:p>
    <w:p w:rsidR="00765D91" w:rsidRPr="006931F1" w:rsidRDefault="00765D91" w:rsidP="00B3225F">
      <w:pPr>
        <w:pStyle w:val="Bodytext21"/>
        <w:numPr>
          <w:ilvl w:val="0"/>
          <w:numId w:val="4"/>
        </w:numPr>
        <w:shd w:val="clear" w:color="auto" w:fill="auto"/>
        <w:tabs>
          <w:tab w:val="left" w:pos="645"/>
        </w:tabs>
        <w:spacing w:before="0" w:after="0" w:line="360" w:lineRule="auto"/>
        <w:ind w:left="40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Legea 554/2004 a contenciosului administrativ;</w:t>
      </w:r>
    </w:p>
    <w:p w:rsidR="00765D91" w:rsidRPr="006931F1" w:rsidRDefault="00765D91" w:rsidP="00B3225F">
      <w:pPr>
        <w:pStyle w:val="Bodytext21"/>
        <w:numPr>
          <w:ilvl w:val="0"/>
          <w:numId w:val="4"/>
        </w:numPr>
        <w:shd w:val="clear" w:color="auto" w:fill="auto"/>
        <w:tabs>
          <w:tab w:val="left" w:pos="652"/>
        </w:tabs>
        <w:spacing w:before="0" w:after="0" w:line="360" w:lineRule="auto"/>
        <w:ind w:left="40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Ordonanţa 13/2008 — pentru completarea Legii 51/2006 si a Legii 241/2006;</w:t>
      </w:r>
    </w:p>
    <w:p w:rsidR="00765D91" w:rsidRPr="006931F1" w:rsidRDefault="00765D91" w:rsidP="00B3225F">
      <w:pPr>
        <w:pStyle w:val="Bodytext21"/>
        <w:numPr>
          <w:ilvl w:val="0"/>
          <w:numId w:val="4"/>
        </w:numPr>
        <w:shd w:val="clear" w:color="auto" w:fill="auto"/>
        <w:tabs>
          <w:tab w:val="left" w:pos="652"/>
        </w:tabs>
        <w:spacing w:before="0" w:after="0" w:line="360" w:lineRule="auto"/>
        <w:ind w:left="400" w:firstLine="0"/>
        <w:rPr>
          <w:rFonts w:ascii="Times New Roman" w:hAnsi="Times New Roman" w:cs="Times New Roman"/>
          <w:sz w:val="24"/>
          <w:szCs w:val="24"/>
        </w:rPr>
      </w:pPr>
      <w:r w:rsidRPr="006931F1">
        <w:rPr>
          <w:rStyle w:val="Bodytext2"/>
          <w:rFonts w:ascii="Times New Roman" w:hAnsi="Times New Roman" w:cs="Times New Roman"/>
          <w:color w:val="000000"/>
          <w:sz w:val="24"/>
          <w:szCs w:val="24"/>
          <w:lang w:eastAsia="ro-RO"/>
        </w:rPr>
        <w:t>Legea 211/2011 privind regimul deşeurilor;</w:t>
      </w:r>
    </w:p>
    <w:p w:rsidR="00765D91" w:rsidRPr="006931F1" w:rsidRDefault="00765D91" w:rsidP="00B3225F">
      <w:pPr>
        <w:pStyle w:val="Bodytext21"/>
        <w:numPr>
          <w:ilvl w:val="0"/>
          <w:numId w:val="4"/>
        </w:numPr>
        <w:shd w:val="clear" w:color="auto" w:fill="auto"/>
        <w:tabs>
          <w:tab w:val="left" w:pos="666"/>
        </w:tabs>
        <w:spacing w:before="0" w:after="0" w:line="360" w:lineRule="auto"/>
        <w:ind w:left="400" w:right="420" w:firstLine="0"/>
        <w:rPr>
          <w:rStyle w:val="Bodytext2Bold"/>
          <w:rFonts w:ascii="Times New Roman" w:hAnsi="Times New Roman" w:cs="Times New Roman"/>
          <w:b w:val="0"/>
          <w:bCs w:val="0"/>
          <w:sz w:val="24"/>
          <w:szCs w:val="24"/>
          <w:shd w:val="clear" w:color="auto" w:fill="auto"/>
        </w:rPr>
      </w:pPr>
      <w:r w:rsidRPr="006931F1">
        <w:rPr>
          <w:rStyle w:val="Bodytext2"/>
          <w:rFonts w:ascii="Times New Roman" w:hAnsi="Times New Roman" w:cs="Times New Roman"/>
          <w:color w:val="000000"/>
          <w:sz w:val="24"/>
          <w:szCs w:val="24"/>
          <w:lang w:eastAsia="ro-RO"/>
        </w:rPr>
        <w:t xml:space="preserve">Orice </w:t>
      </w:r>
      <w:proofErr w:type="gramStart"/>
      <w:r w:rsidRPr="006931F1">
        <w:rPr>
          <w:rStyle w:val="Bodytext2"/>
          <w:rFonts w:ascii="Times New Roman" w:hAnsi="Times New Roman" w:cs="Times New Roman"/>
          <w:color w:val="000000"/>
          <w:sz w:val="24"/>
          <w:szCs w:val="24"/>
          <w:lang w:eastAsia="ro-RO"/>
        </w:rPr>
        <w:t>alta</w:t>
      </w:r>
      <w:proofErr w:type="gramEnd"/>
      <w:r w:rsidRPr="006931F1">
        <w:rPr>
          <w:rStyle w:val="Bodytext2"/>
          <w:rFonts w:ascii="Times New Roman" w:hAnsi="Times New Roman" w:cs="Times New Roman"/>
          <w:color w:val="000000"/>
          <w:sz w:val="24"/>
          <w:szCs w:val="24"/>
          <w:lang w:eastAsia="ro-RO"/>
        </w:rPr>
        <w:t xml:space="preserve"> prevedere legala din domeniul achiziţiilor publice publicata pe site-ul: </w:t>
      </w:r>
      <w:hyperlink r:id="rId7" w:history="1">
        <w:r w:rsidRPr="006931F1">
          <w:rPr>
            <w:rStyle w:val="Hyperlink"/>
            <w:rFonts w:ascii="Times New Roman" w:hAnsi="Times New Roman"/>
            <w:sz w:val="24"/>
            <w:szCs w:val="24"/>
            <w:lang w:eastAsia="ro-RO"/>
          </w:rPr>
          <w:t>www.anap.gov.ro</w:t>
        </w:r>
      </w:hyperlink>
      <w:r w:rsidRPr="006931F1">
        <w:rPr>
          <w:rStyle w:val="Bodytext2"/>
          <w:rFonts w:ascii="Times New Roman" w:hAnsi="Times New Roman" w:cs="Times New Roman"/>
          <w:color w:val="000000"/>
          <w:sz w:val="24"/>
          <w:szCs w:val="24"/>
          <w:lang w:eastAsia="ro-RO"/>
        </w:rPr>
        <w:t xml:space="preserve">. </w:t>
      </w:r>
      <w:proofErr w:type="gramStart"/>
      <w:r w:rsidRPr="006931F1">
        <w:rPr>
          <w:rStyle w:val="Bodytext2"/>
          <w:rFonts w:ascii="Times New Roman" w:hAnsi="Times New Roman" w:cs="Times New Roman"/>
          <w:color w:val="000000"/>
          <w:sz w:val="24"/>
          <w:szCs w:val="24"/>
          <w:lang w:eastAsia="ro-RO"/>
        </w:rPr>
        <w:t>actuala</w:t>
      </w:r>
      <w:proofErr w:type="gramEnd"/>
      <w:r w:rsidRPr="006931F1">
        <w:rPr>
          <w:rStyle w:val="Bodytext2"/>
          <w:rFonts w:ascii="Times New Roman" w:hAnsi="Times New Roman" w:cs="Times New Roman"/>
          <w:color w:val="000000"/>
          <w:sz w:val="24"/>
          <w:szCs w:val="24"/>
          <w:lang w:eastAsia="ro-RO"/>
        </w:rPr>
        <w:t xml:space="preserve"> sau care va interveni pe parcursul </w:t>
      </w:r>
      <w:r w:rsidRPr="006931F1">
        <w:rPr>
          <w:rStyle w:val="Bodytext2Bold"/>
          <w:rFonts w:ascii="Times New Roman" w:hAnsi="Times New Roman" w:cs="Times New Roman"/>
          <w:color w:val="000000"/>
          <w:sz w:val="24"/>
          <w:szCs w:val="24"/>
          <w:lang w:eastAsia="ro-RO"/>
        </w:rPr>
        <w:t xml:space="preserve">derulării </w:t>
      </w:r>
      <w:r w:rsidRPr="006931F1">
        <w:rPr>
          <w:rStyle w:val="Bodytext2"/>
          <w:rFonts w:ascii="Times New Roman" w:hAnsi="Times New Roman" w:cs="Times New Roman"/>
          <w:color w:val="000000"/>
          <w:sz w:val="24"/>
          <w:szCs w:val="24"/>
          <w:lang w:eastAsia="ro-RO"/>
        </w:rPr>
        <w:t xml:space="preserve">contractului de concesiune. Orice </w:t>
      </w:r>
      <w:proofErr w:type="gramStart"/>
      <w:r w:rsidRPr="006931F1">
        <w:rPr>
          <w:rStyle w:val="Bodytext2"/>
          <w:rFonts w:ascii="Times New Roman" w:hAnsi="Times New Roman" w:cs="Times New Roman"/>
          <w:color w:val="000000"/>
          <w:sz w:val="24"/>
          <w:szCs w:val="24"/>
          <w:lang w:eastAsia="ro-RO"/>
        </w:rPr>
        <w:t>alta</w:t>
      </w:r>
      <w:proofErr w:type="gramEnd"/>
      <w:r w:rsidRPr="006931F1">
        <w:rPr>
          <w:rStyle w:val="Bodytext2"/>
          <w:rFonts w:ascii="Times New Roman" w:hAnsi="Times New Roman" w:cs="Times New Roman"/>
          <w:color w:val="000000"/>
          <w:sz w:val="24"/>
          <w:szCs w:val="24"/>
          <w:lang w:eastAsia="ro-RO"/>
        </w:rPr>
        <w:t xml:space="preserve"> prevedere din domeniul serviciilor publice si legislaţiei salubrizării publicata pe </w:t>
      </w:r>
      <w:r w:rsidRPr="006931F1">
        <w:rPr>
          <w:rStyle w:val="Bodytext2Bold"/>
          <w:rFonts w:ascii="Times New Roman" w:hAnsi="Times New Roman" w:cs="Times New Roman"/>
          <w:color w:val="000000"/>
          <w:sz w:val="24"/>
          <w:szCs w:val="24"/>
          <w:lang w:eastAsia="ro-RO"/>
        </w:rPr>
        <w:t xml:space="preserve">site~ul </w:t>
      </w:r>
      <w:hyperlink r:id="rId8" w:history="1">
        <w:r w:rsidRPr="006931F1">
          <w:rPr>
            <w:rStyle w:val="Hyperlink"/>
            <w:rFonts w:ascii="Times New Roman" w:hAnsi="Times New Roman"/>
            <w:sz w:val="24"/>
            <w:szCs w:val="24"/>
          </w:rPr>
          <w:t>www.anrsc.ro</w:t>
        </w:r>
      </w:hyperlink>
      <w:r w:rsidRPr="006931F1">
        <w:rPr>
          <w:rStyle w:val="Bodytext2"/>
          <w:rFonts w:ascii="Times New Roman" w:hAnsi="Times New Roman" w:cs="Times New Roman"/>
          <w:color w:val="000000"/>
          <w:sz w:val="24"/>
          <w:szCs w:val="24"/>
        </w:rPr>
        <w:t xml:space="preserve">. </w:t>
      </w:r>
      <w:r w:rsidRPr="006931F1">
        <w:rPr>
          <w:rStyle w:val="Bodytext2Bold"/>
          <w:rFonts w:ascii="Times New Roman" w:hAnsi="Times New Roman" w:cs="Times New Roman"/>
          <w:color w:val="000000"/>
          <w:sz w:val="24"/>
          <w:szCs w:val="24"/>
          <w:lang w:eastAsia="ro-RO"/>
        </w:rPr>
        <w:t>Toate prevederile legale se vor lua in considerare in forma lor actualizata.</w:t>
      </w:r>
    </w:p>
    <w:p w:rsidR="00962001" w:rsidRPr="006931F1" w:rsidRDefault="00962001" w:rsidP="00B3225F">
      <w:pPr>
        <w:pStyle w:val="ListParagraph"/>
        <w:numPr>
          <w:ilvl w:val="0"/>
          <w:numId w:val="4"/>
        </w:numPr>
        <w:tabs>
          <w:tab w:val="left" w:pos="567"/>
        </w:tabs>
        <w:spacing w:line="360" w:lineRule="auto"/>
        <w:ind w:left="0"/>
        <w:jc w:val="both"/>
        <w:rPr>
          <w:rFonts w:ascii="Times New Roman" w:eastAsia="Calibri" w:hAnsi="Times New Roman" w:cs="Times New Roman"/>
        </w:rPr>
      </w:pPr>
      <w:r w:rsidRPr="006931F1">
        <w:rPr>
          <w:rFonts w:ascii="Times New Roman" w:eastAsia="Calibri" w:hAnsi="Times New Roman" w:cs="Times New Roman"/>
        </w:rPr>
        <w:t xml:space="preserve">Motivatia autoritatii contractante de a solicita cerintele minime de calificare stabilite prin Documentatia de atribuire rezulta din faptul ca, prin introducerea acestora ca cerinte minime, autoritatea contractanta este protejata de eventuale prejudicii care ar putea fi provocate prin nerespectarea conditiilor de prestare a serviciilor. </w:t>
      </w:r>
    </w:p>
    <w:p w:rsidR="00962001" w:rsidRDefault="00962001" w:rsidP="00B3225F">
      <w:pPr>
        <w:pStyle w:val="ListParagraph"/>
        <w:numPr>
          <w:ilvl w:val="0"/>
          <w:numId w:val="4"/>
        </w:numPr>
        <w:tabs>
          <w:tab w:val="left" w:pos="567"/>
        </w:tabs>
        <w:spacing w:line="360" w:lineRule="auto"/>
        <w:ind w:left="0"/>
        <w:jc w:val="both"/>
        <w:rPr>
          <w:rFonts w:ascii="Times New Roman" w:eastAsia="Calibri" w:hAnsi="Times New Roman" w:cs="Times New Roman"/>
        </w:rPr>
      </w:pPr>
      <w:r w:rsidRPr="006931F1">
        <w:rPr>
          <w:rFonts w:ascii="Times New Roman" w:eastAsia="Calibri" w:hAnsi="Times New Roman" w:cs="Times New Roman"/>
        </w:rPr>
        <w:t>Cerintele minime de calificare vizeaza selectarea ofertantilor care fac dovada unui potential corespunzator care sa le ofere posibilitatea concreta de a realiza veniturile estimate in vederea acoperirii costurilor si obtinerea unui profit care sa se regasesca in virarea redeventei anuale la bugetul local.</w:t>
      </w:r>
    </w:p>
    <w:p w:rsidR="00AE4DD9" w:rsidRDefault="00AE4DD9" w:rsidP="00B3225F">
      <w:pPr>
        <w:pStyle w:val="ListParagraph"/>
        <w:numPr>
          <w:ilvl w:val="0"/>
          <w:numId w:val="4"/>
        </w:numPr>
        <w:tabs>
          <w:tab w:val="left" w:pos="567"/>
        </w:tabs>
        <w:spacing w:line="360" w:lineRule="auto"/>
        <w:ind w:left="0"/>
        <w:jc w:val="both"/>
        <w:rPr>
          <w:rFonts w:ascii="Times New Roman" w:eastAsia="Calibri" w:hAnsi="Times New Roman" w:cs="Times New Roman"/>
        </w:rPr>
      </w:pPr>
      <w:r w:rsidRPr="00AE4DD9">
        <w:rPr>
          <w:rFonts w:ascii="Times New Roman" w:eastAsia="Calibri" w:hAnsi="Times New Roman" w:cs="Times New Roman"/>
        </w:rPr>
        <w:t>In concret, in conformitate cu prevederile art. 29 alin. (1), alin. (4), alin. (6), coroborat cu prevederile art. 30 – 42 din HG</w:t>
      </w:r>
      <w:r w:rsidRPr="00AE4DD9">
        <w:rPr>
          <w:rFonts w:ascii="Times New Roman" w:hAnsi="Times New Roman" w:cs="Times New Roman"/>
        </w:rPr>
        <w:t xml:space="preserve"> 867/2016 din 16 noiembrie 2016 pentru aprobarea Normelor metodologice de aplicare a prevederilor referitoare la atribuirea contractelor de concesiune de lucrări şi concesiune de servicii din Legea nr. 100/2016 privind concesiunile de lucrări şi concesiunile de servicii</w:t>
      </w:r>
      <w:r w:rsidRPr="00AE4DD9">
        <w:rPr>
          <w:rFonts w:ascii="Times New Roman" w:eastAsia="Calibri" w:hAnsi="Times New Roman" w:cs="Times New Roman"/>
        </w:rPr>
        <w:t xml:space="preserve"> , propunem urmatoarele criterii minime de calificare, cu explicitarea oportunitatii introducerii fiecarei </w:t>
      </w:r>
      <w:r w:rsidRPr="00AE4DD9">
        <w:rPr>
          <w:rFonts w:ascii="Times New Roman" w:eastAsia="Calibri" w:hAnsi="Times New Roman" w:cs="Times New Roman"/>
        </w:rPr>
        <w:lastRenderedPageBreak/>
        <w:t>conditii in parte, astfel:</w:t>
      </w:r>
    </w:p>
    <w:p w:rsidR="00AE4DD9" w:rsidRPr="00AE4DD9" w:rsidRDefault="00AE4DD9" w:rsidP="00AE4DD9">
      <w:pPr>
        <w:pStyle w:val="Bodytext21"/>
        <w:keepNext/>
        <w:keepLines/>
        <w:numPr>
          <w:ilvl w:val="0"/>
          <w:numId w:val="36"/>
        </w:numPr>
        <w:shd w:val="clear" w:color="auto" w:fill="auto"/>
        <w:tabs>
          <w:tab w:val="left" w:pos="567"/>
          <w:tab w:val="left" w:pos="1080"/>
        </w:tabs>
        <w:spacing w:before="0" w:after="0" w:line="276" w:lineRule="auto"/>
        <w:ind w:right="420"/>
        <w:rPr>
          <w:rFonts w:ascii="Times New Roman" w:hAnsi="Times New Roman" w:cs="Times New Roman"/>
          <w:sz w:val="24"/>
          <w:szCs w:val="24"/>
        </w:rPr>
      </w:pPr>
      <w:r w:rsidRPr="00AE4DD9">
        <w:rPr>
          <w:rStyle w:val="Heading3"/>
          <w:rFonts w:ascii="Times New Roman" w:hAnsi="Times New Roman" w:cs="Times New Roman"/>
          <w:color w:val="000000"/>
          <w:sz w:val="24"/>
          <w:szCs w:val="24"/>
          <w:lang w:eastAsia="ro-RO"/>
        </w:rPr>
        <w:t>Capacitatea de exercitare a activitatii profesionale</w:t>
      </w:r>
    </w:p>
    <w:p w:rsidR="00AE4DD9" w:rsidRDefault="00AE4DD9" w:rsidP="00AE4DD9">
      <w:pPr>
        <w:pStyle w:val="Heading31"/>
        <w:keepNext/>
        <w:keepLines/>
        <w:numPr>
          <w:ilvl w:val="0"/>
          <w:numId w:val="4"/>
        </w:numPr>
        <w:shd w:val="clear" w:color="auto" w:fill="auto"/>
        <w:tabs>
          <w:tab w:val="left" w:pos="1080"/>
        </w:tabs>
        <w:spacing w:line="276" w:lineRule="auto"/>
        <w:ind w:left="1080" w:hanging="360"/>
        <w:jc w:val="both"/>
        <w:rPr>
          <w:rStyle w:val="Heading3"/>
          <w:rFonts w:ascii="Times New Roman" w:hAnsi="Times New Roman" w:cs="Times New Roman"/>
          <w:color w:val="000000"/>
          <w:sz w:val="24"/>
          <w:szCs w:val="24"/>
          <w:lang w:eastAsia="ro-RO"/>
        </w:rPr>
      </w:pPr>
      <w:r w:rsidRPr="00FE7A26">
        <w:rPr>
          <w:rStyle w:val="Heading3"/>
          <w:rFonts w:ascii="Times New Roman" w:hAnsi="Times New Roman" w:cs="Times New Roman"/>
          <w:b/>
          <w:color w:val="000000"/>
          <w:sz w:val="24"/>
          <w:szCs w:val="24"/>
          <w:lang w:eastAsia="ro-RO"/>
        </w:rPr>
        <w:t>Certificat constatator</w:t>
      </w:r>
      <w:r w:rsidRPr="00FE7A26">
        <w:rPr>
          <w:rStyle w:val="Heading3"/>
          <w:rFonts w:ascii="Times New Roman" w:hAnsi="Times New Roman" w:cs="Times New Roman"/>
          <w:color w:val="000000"/>
          <w:sz w:val="24"/>
          <w:szCs w:val="24"/>
          <w:lang w:eastAsia="ro-RO"/>
        </w:rPr>
        <w:t xml:space="preserve"> emis de Oficiul Registrului Comerţului în raza căruia </w:t>
      </w:r>
      <w:proofErr w:type="gramStart"/>
      <w:r w:rsidRPr="00FE7A26">
        <w:rPr>
          <w:rStyle w:val="Heading3"/>
          <w:rFonts w:ascii="Times New Roman" w:hAnsi="Times New Roman" w:cs="Times New Roman"/>
          <w:color w:val="000000"/>
          <w:sz w:val="24"/>
          <w:szCs w:val="24"/>
          <w:lang w:eastAsia="ro-RO"/>
        </w:rPr>
        <w:t>este</w:t>
      </w:r>
      <w:proofErr w:type="gramEnd"/>
      <w:r w:rsidRPr="00FE7A26">
        <w:rPr>
          <w:rStyle w:val="Heading3"/>
          <w:rFonts w:ascii="Times New Roman" w:hAnsi="Times New Roman" w:cs="Times New Roman"/>
          <w:color w:val="000000"/>
          <w:sz w:val="24"/>
          <w:szCs w:val="24"/>
          <w:lang w:eastAsia="ro-RO"/>
        </w:rPr>
        <w:t xml:space="preserve"> situat sediul ofertantului din care să rezulte cel puţin informaţiile legate de structura acţionariatului, reprezentanţii legali, obiectul de activitate. Informatiile prezentate trebuie </w:t>
      </w:r>
      <w:proofErr w:type="gramStart"/>
      <w:r w:rsidRPr="00FE7A26">
        <w:rPr>
          <w:rStyle w:val="Heading3"/>
          <w:rFonts w:ascii="Times New Roman" w:hAnsi="Times New Roman" w:cs="Times New Roman"/>
          <w:color w:val="000000"/>
          <w:sz w:val="24"/>
          <w:szCs w:val="24"/>
          <w:lang w:eastAsia="ro-RO"/>
        </w:rPr>
        <w:t>sa</w:t>
      </w:r>
      <w:proofErr w:type="gramEnd"/>
      <w:r w:rsidRPr="00FE7A26">
        <w:rPr>
          <w:rStyle w:val="Heading3"/>
          <w:rFonts w:ascii="Times New Roman" w:hAnsi="Times New Roman" w:cs="Times New Roman"/>
          <w:color w:val="000000"/>
          <w:sz w:val="24"/>
          <w:szCs w:val="24"/>
          <w:lang w:eastAsia="ro-RO"/>
        </w:rPr>
        <w:t xml:space="preserve"> fie reale si actuale la data limita de depunere a ofertelor. Operatorii economici ce depun oferta trebuie sa dovedeasca o forma de înregistrare în conditiile legii din tara de rezidenta, sa reiasa ca operatorul economic este legal constituit, ca nu se afla în niciuna dintre situatiile de anulare a constituirii precum si faptul ca are capacitatea profesionala de a realiza activitatile care fac obiectul contractului. </w:t>
      </w:r>
    </w:p>
    <w:p w:rsidR="00AE4DD9" w:rsidRPr="00FE7A26" w:rsidRDefault="00AE4DD9" w:rsidP="00AE4DD9">
      <w:pPr>
        <w:pStyle w:val="Heading31"/>
        <w:keepNext/>
        <w:keepLines/>
        <w:shd w:val="clear" w:color="auto" w:fill="auto"/>
        <w:spacing w:line="276" w:lineRule="auto"/>
        <w:ind w:firstLine="0"/>
        <w:jc w:val="both"/>
        <w:rPr>
          <w:rStyle w:val="Heading3"/>
          <w:rFonts w:ascii="Times New Roman" w:hAnsi="Times New Roman" w:cs="Times New Roman"/>
          <w:i/>
          <w:color w:val="000000"/>
          <w:sz w:val="24"/>
          <w:szCs w:val="24"/>
          <w:lang w:eastAsia="ro-RO"/>
        </w:rPr>
      </w:pPr>
      <w:r w:rsidRPr="00FE7A26">
        <w:rPr>
          <w:rStyle w:val="Heading3"/>
          <w:rFonts w:ascii="Times New Roman" w:hAnsi="Times New Roman" w:cs="Times New Roman"/>
          <w:i/>
          <w:sz w:val="24"/>
          <w:szCs w:val="24"/>
        </w:rPr>
        <w:t xml:space="preserve">Justificare: </w:t>
      </w:r>
      <w:r w:rsidRPr="00FE7A26">
        <w:rPr>
          <w:rStyle w:val="Heading3"/>
          <w:rFonts w:ascii="Times New Roman" w:hAnsi="Times New Roman" w:cs="Times New Roman"/>
          <w:sz w:val="24"/>
          <w:szCs w:val="24"/>
        </w:rPr>
        <w:t>In conformitate cu</w:t>
      </w:r>
      <w:r w:rsidRPr="00FE7A26">
        <w:rPr>
          <w:rStyle w:val="Heading3"/>
          <w:rFonts w:ascii="Times New Roman" w:hAnsi="Times New Roman" w:cs="Times New Roman"/>
          <w:i/>
          <w:sz w:val="24"/>
          <w:szCs w:val="24"/>
        </w:rPr>
        <w:t xml:space="preserve"> </w:t>
      </w:r>
      <w:r w:rsidRPr="00FE7A26">
        <w:rPr>
          <w:rStyle w:val="Heading3"/>
          <w:rFonts w:ascii="Times New Roman" w:hAnsi="Times New Roman" w:cs="Times New Roman"/>
          <w:color w:val="000000"/>
          <w:sz w:val="24"/>
          <w:szCs w:val="24"/>
          <w:lang w:eastAsia="ro-RO"/>
        </w:rPr>
        <w:t xml:space="preserve">ART. 31 alin. (1) </w:t>
      </w:r>
      <w:proofErr w:type="gramStart"/>
      <w:r w:rsidRPr="00FE7A26">
        <w:rPr>
          <w:rStyle w:val="Heading3"/>
          <w:rFonts w:ascii="Times New Roman" w:hAnsi="Times New Roman" w:cs="Times New Roman"/>
          <w:color w:val="000000"/>
          <w:sz w:val="24"/>
          <w:szCs w:val="24"/>
          <w:lang w:eastAsia="ro-RO"/>
        </w:rPr>
        <w:t>si</w:t>
      </w:r>
      <w:proofErr w:type="gramEnd"/>
      <w:r w:rsidRPr="00FE7A26">
        <w:rPr>
          <w:rStyle w:val="Heading3"/>
          <w:rFonts w:ascii="Times New Roman" w:hAnsi="Times New Roman" w:cs="Times New Roman"/>
          <w:color w:val="000000"/>
          <w:sz w:val="24"/>
          <w:szCs w:val="24"/>
          <w:lang w:eastAsia="ro-RO"/>
        </w:rPr>
        <w:t xml:space="preserve"> (2) din </w:t>
      </w:r>
      <w:r w:rsidRPr="00FE7A26">
        <w:rPr>
          <w:rFonts w:ascii="Times New Roman" w:hAnsi="Times New Roman" w:cs="Times New Roman"/>
          <w:b w:val="0"/>
          <w:bCs w:val="0"/>
          <w:color w:val="000000"/>
          <w:sz w:val="24"/>
          <w:szCs w:val="24"/>
          <w:shd w:val="clear" w:color="auto" w:fill="FFFFFF"/>
          <w:lang w:val="ro-RO" w:eastAsia="ro-RO"/>
        </w:rPr>
        <w:t xml:space="preserve">HG 867/2016 </w:t>
      </w:r>
    </w:p>
    <w:p w:rsidR="00AE4DD9" w:rsidRPr="00FE7A26" w:rsidRDefault="00AE4DD9" w:rsidP="00AE4DD9">
      <w:pPr>
        <w:pStyle w:val="Heading31"/>
        <w:keepNext/>
        <w:keepLines/>
        <w:spacing w:line="276" w:lineRule="auto"/>
        <w:ind w:firstLine="0"/>
        <w:jc w:val="both"/>
        <w:rPr>
          <w:rFonts w:ascii="Times New Roman" w:hAnsi="Times New Roman" w:cs="Times New Roman"/>
          <w:b w:val="0"/>
          <w:i/>
          <w:sz w:val="24"/>
          <w:szCs w:val="24"/>
          <w:shd w:val="clear" w:color="auto" w:fill="FFFFFF"/>
          <w:lang w:val="ro-RO"/>
        </w:rPr>
      </w:pPr>
      <w:r w:rsidRPr="00FE7A26">
        <w:rPr>
          <w:rFonts w:ascii="Times New Roman" w:hAnsi="Times New Roman" w:cs="Times New Roman"/>
          <w:b w:val="0"/>
          <w:i/>
          <w:sz w:val="24"/>
          <w:szCs w:val="24"/>
          <w:shd w:val="clear" w:color="auto" w:fill="FFFFFF"/>
          <w:lang w:val="ro-RO"/>
        </w:rPr>
        <w:t>(1) Entitatea contractantă are dreptul de a solicita oricărui operator economic să prezinte documente relevante care să dovedească forma de înregistrare şi, după caz, de atestare ori apartenenţă din punct de vedere profesional, în conformitate cu cerinţele legale din ţara în care este stabilit operatorul economic.</w:t>
      </w:r>
    </w:p>
    <w:p w:rsidR="00AE4DD9" w:rsidRPr="00FE7A26" w:rsidRDefault="00AE4DD9" w:rsidP="00AE4DD9">
      <w:pPr>
        <w:pStyle w:val="Heading31"/>
        <w:keepNext/>
        <w:keepLines/>
        <w:spacing w:line="276" w:lineRule="auto"/>
        <w:ind w:firstLine="0"/>
        <w:jc w:val="both"/>
        <w:rPr>
          <w:rFonts w:ascii="Times New Roman" w:hAnsi="Times New Roman" w:cs="Times New Roman"/>
          <w:shd w:val="clear" w:color="auto" w:fill="FFFFFF"/>
          <w:lang w:val="ro-RO"/>
        </w:rPr>
      </w:pPr>
      <w:r w:rsidRPr="00FE7A26">
        <w:rPr>
          <w:rFonts w:ascii="Times New Roman" w:hAnsi="Times New Roman" w:cs="Times New Roman"/>
          <w:b w:val="0"/>
          <w:i/>
          <w:sz w:val="24"/>
          <w:szCs w:val="24"/>
          <w:shd w:val="clear" w:color="auto" w:fill="FFFFFF"/>
          <w:lang w:val="ro-RO"/>
        </w:rPr>
        <w:t>(2) În procedurile de atribuire a contractelor de concesiune de servicii, în cazul în care este necesar ca operatorii economici să deţină o autorizaţie specială sau să fie membri ai unei anumite organizaţii pentru a putea presta serviciile în cauză în statul de origine, entitatea contractantă are dreptul de a solicita acestora să demonstreze că deţin o astfel de autorizaţie sau că sunt membri ai unei astfel de organizaţii.</w:t>
      </w:r>
    </w:p>
    <w:p w:rsidR="000A2280" w:rsidRDefault="000A2280" w:rsidP="00B3225F">
      <w:pPr>
        <w:pStyle w:val="Bodytext21"/>
        <w:shd w:val="clear" w:color="auto" w:fill="auto"/>
        <w:spacing w:before="0" w:after="0" w:line="360" w:lineRule="auto"/>
        <w:ind w:right="119" w:firstLine="0"/>
        <w:rPr>
          <w:rStyle w:val="Bodytext2"/>
          <w:rFonts w:ascii="Times New Roman" w:hAnsi="Times New Roman" w:cs="Times New Roman"/>
          <w:color w:val="000000"/>
          <w:sz w:val="24"/>
          <w:szCs w:val="24"/>
          <w:lang w:eastAsia="ro-RO"/>
        </w:rPr>
      </w:pPr>
    </w:p>
    <w:p w:rsidR="00AE4DD9" w:rsidRDefault="00AE4DD9" w:rsidP="00B3225F">
      <w:pPr>
        <w:pStyle w:val="Bodytext21"/>
        <w:shd w:val="clear" w:color="auto" w:fill="auto"/>
        <w:spacing w:before="0" w:after="0" w:line="360" w:lineRule="auto"/>
        <w:ind w:right="119" w:firstLine="0"/>
        <w:rPr>
          <w:rStyle w:val="Bodytext2"/>
          <w:rFonts w:ascii="Times New Roman" w:hAnsi="Times New Roman" w:cs="Times New Roman"/>
          <w:color w:val="000000"/>
          <w:sz w:val="24"/>
          <w:szCs w:val="24"/>
          <w:lang w:eastAsia="ro-RO"/>
        </w:rPr>
      </w:pPr>
    </w:p>
    <w:p w:rsidR="00AE4DD9" w:rsidRDefault="00AE4DD9" w:rsidP="00B3225F">
      <w:pPr>
        <w:pStyle w:val="Bodytext21"/>
        <w:shd w:val="clear" w:color="auto" w:fill="auto"/>
        <w:spacing w:before="0" w:after="0" w:line="360" w:lineRule="auto"/>
        <w:ind w:right="119" w:firstLine="0"/>
        <w:rPr>
          <w:rStyle w:val="Bodytext2"/>
          <w:rFonts w:ascii="Times New Roman" w:hAnsi="Times New Roman" w:cs="Times New Roman"/>
          <w:color w:val="000000"/>
          <w:sz w:val="24"/>
          <w:szCs w:val="24"/>
          <w:lang w:eastAsia="ro-RO"/>
        </w:rPr>
      </w:pPr>
    </w:p>
    <w:p w:rsidR="00AE4DD9" w:rsidRPr="00FE7A26" w:rsidRDefault="00AE4DD9" w:rsidP="00AE4DD9">
      <w:pPr>
        <w:pStyle w:val="Heading31"/>
        <w:keepNext/>
        <w:keepLines/>
        <w:numPr>
          <w:ilvl w:val="0"/>
          <w:numId w:val="7"/>
        </w:numPr>
        <w:shd w:val="clear" w:color="auto" w:fill="auto"/>
        <w:tabs>
          <w:tab w:val="left" w:pos="1080"/>
        </w:tabs>
        <w:spacing w:line="276" w:lineRule="auto"/>
        <w:ind w:left="720" w:firstLine="0"/>
        <w:jc w:val="both"/>
        <w:rPr>
          <w:rFonts w:ascii="Times New Roman" w:hAnsi="Times New Roman" w:cs="Times New Roman"/>
          <w:sz w:val="24"/>
          <w:szCs w:val="24"/>
        </w:rPr>
      </w:pPr>
      <w:bookmarkStart w:id="11" w:name="bookmark24"/>
      <w:r w:rsidRPr="00FE7A26">
        <w:rPr>
          <w:rStyle w:val="Heading3"/>
          <w:rFonts w:ascii="Times New Roman" w:hAnsi="Times New Roman" w:cs="Times New Roman"/>
          <w:b/>
          <w:bCs/>
          <w:color w:val="000000"/>
          <w:sz w:val="24"/>
          <w:szCs w:val="24"/>
          <w:lang w:eastAsia="ro-RO"/>
        </w:rPr>
        <w:t>Situaţia economico-financiara</w:t>
      </w:r>
      <w:bookmarkEnd w:id="11"/>
    </w:p>
    <w:p w:rsidR="00AE4DD9" w:rsidRPr="00FE7A26" w:rsidRDefault="00AE4DD9" w:rsidP="00AE4DD9">
      <w:pPr>
        <w:pStyle w:val="Heading31"/>
        <w:keepNext/>
        <w:keepLines/>
        <w:numPr>
          <w:ilvl w:val="0"/>
          <w:numId w:val="9"/>
        </w:numPr>
        <w:tabs>
          <w:tab w:val="left" w:pos="1080"/>
        </w:tabs>
        <w:spacing w:line="276" w:lineRule="auto"/>
        <w:ind w:left="720" w:firstLine="0"/>
        <w:jc w:val="both"/>
        <w:rPr>
          <w:rFonts w:ascii="Times New Roman" w:hAnsi="Times New Roman" w:cs="Times New Roman"/>
          <w:i/>
          <w:sz w:val="24"/>
          <w:szCs w:val="24"/>
          <w:lang w:val="ro-RO"/>
        </w:rPr>
      </w:pPr>
      <w:bookmarkStart w:id="12" w:name="bookmark25"/>
      <w:r w:rsidRPr="00FE7A26">
        <w:rPr>
          <w:rFonts w:ascii="Times New Roman" w:hAnsi="Times New Roman" w:cs="Times New Roman"/>
          <w:i/>
          <w:sz w:val="24"/>
          <w:szCs w:val="24"/>
        </w:rPr>
        <w:t>„</w:t>
      </w:r>
      <w:r w:rsidRPr="00FE7A26">
        <w:rPr>
          <w:rFonts w:ascii="Times New Roman" w:hAnsi="Times New Roman" w:cs="Times New Roman"/>
          <w:i/>
          <w:sz w:val="24"/>
          <w:szCs w:val="24"/>
          <w:lang w:val="ro-RO"/>
        </w:rPr>
        <w:t xml:space="preserve">Nivelul minim al cifrei de afaceri globale anuale pe ultimii trei ani (2013, 2014, 2015) trebuie sa fie cel putin egala: LOT 1 </w:t>
      </w:r>
      <w:r>
        <w:rPr>
          <w:rFonts w:ascii="Times New Roman" w:hAnsi="Times New Roman" w:cs="Times New Roman"/>
          <w:i/>
          <w:sz w:val="24"/>
          <w:szCs w:val="24"/>
          <w:lang w:val="ro-RO"/>
        </w:rPr>
        <w:t>–</w:t>
      </w:r>
      <w:r w:rsidRPr="00FE7A26">
        <w:rPr>
          <w:rFonts w:ascii="Times New Roman" w:hAnsi="Times New Roman" w:cs="Times New Roman"/>
          <w:i/>
          <w:sz w:val="24"/>
          <w:szCs w:val="24"/>
          <w:lang w:val="ro-RO"/>
        </w:rPr>
        <w:t xml:space="preserve"> </w:t>
      </w:r>
      <w:r>
        <w:rPr>
          <w:rFonts w:ascii="Times New Roman" w:hAnsi="Times New Roman" w:cs="Times New Roman"/>
          <w:i/>
          <w:sz w:val="24"/>
          <w:szCs w:val="24"/>
          <w:lang w:val="ro-RO"/>
        </w:rPr>
        <w:t>32.328.437,29</w:t>
      </w:r>
      <w:r w:rsidRPr="00FE7A26">
        <w:rPr>
          <w:rFonts w:ascii="Times New Roman" w:hAnsi="Times New Roman" w:cs="Times New Roman"/>
          <w:i/>
          <w:sz w:val="24"/>
          <w:szCs w:val="24"/>
          <w:lang w:val="ro-RO"/>
        </w:rPr>
        <w:t xml:space="preserve"> lei; LOT 2 – 2.5</w:t>
      </w:r>
      <w:r>
        <w:rPr>
          <w:rFonts w:ascii="Times New Roman" w:hAnsi="Times New Roman" w:cs="Times New Roman"/>
          <w:i/>
          <w:sz w:val="24"/>
          <w:szCs w:val="24"/>
          <w:lang w:val="ro-RO"/>
        </w:rPr>
        <w:t>75</w:t>
      </w:r>
      <w:r w:rsidRPr="00FE7A26">
        <w:rPr>
          <w:rFonts w:ascii="Times New Roman" w:hAnsi="Times New Roman" w:cs="Times New Roman"/>
          <w:i/>
          <w:sz w:val="24"/>
          <w:szCs w:val="24"/>
          <w:lang w:val="ro-RO"/>
        </w:rPr>
        <w:t>.</w:t>
      </w:r>
      <w:r>
        <w:rPr>
          <w:rFonts w:ascii="Times New Roman" w:hAnsi="Times New Roman" w:cs="Times New Roman"/>
          <w:i/>
          <w:sz w:val="24"/>
          <w:szCs w:val="24"/>
          <w:lang w:val="ro-RO"/>
        </w:rPr>
        <w:t>424,14</w:t>
      </w:r>
      <w:r w:rsidRPr="00FE7A26">
        <w:rPr>
          <w:rFonts w:ascii="Times New Roman" w:hAnsi="Times New Roman" w:cs="Times New Roman"/>
          <w:i/>
          <w:sz w:val="24"/>
          <w:szCs w:val="24"/>
          <w:lang w:val="ro-RO"/>
        </w:rPr>
        <w:t xml:space="preserve"> lei; LOT 3 – </w:t>
      </w:r>
      <w:r>
        <w:rPr>
          <w:rFonts w:ascii="Times New Roman" w:hAnsi="Times New Roman" w:cs="Times New Roman"/>
          <w:i/>
          <w:sz w:val="24"/>
          <w:szCs w:val="24"/>
          <w:lang w:val="ro-RO"/>
        </w:rPr>
        <w:t>2.063.669,41</w:t>
      </w:r>
      <w:r w:rsidRPr="00FE7A26">
        <w:rPr>
          <w:rFonts w:ascii="Times New Roman" w:hAnsi="Times New Roman" w:cs="Times New Roman"/>
          <w:i/>
          <w:sz w:val="24"/>
          <w:szCs w:val="24"/>
          <w:lang w:val="ro-RO"/>
        </w:rPr>
        <w:t xml:space="preserve"> lei</w:t>
      </w:r>
      <w:r>
        <w:rPr>
          <w:rFonts w:ascii="Times New Roman" w:hAnsi="Times New Roman" w:cs="Times New Roman"/>
          <w:i/>
          <w:sz w:val="24"/>
          <w:szCs w:val="24"/>
          <w:lang w:val="ro-RO"/>
        </w:rPr>
        <w:t>, LOT 4 – 1.457.688,73 lei si LOT 5 – 2.108.923,61 lei</w:t>
      </w:r>
    </w:p>
    <w:bookmarkEnd w:id="12"/>
    <w:p w:rsidR="00AE4DD9" w:rsidRPr="00FE7A26" w:rsidRDefault="00AE4DD9" w:rsidP="00AE4DD9">
      <w:pPr>
        <w:spacing w:line="276" w:lineRule="auto"/>
        <w:ind w:left="720"/>
        <w:jc w:val="both"/>
        <w:rPr>
          <w:rStyle w:val="Bodytext2"/>
          <w:rFonts w:ascii="Times New Roman" w:hAnsi="Times New Roman" w:cs="Times New Roman"/>
          <w:sz w:val="24"/>
          <w:szCs w:val="24"/>
        </w:rPr>
      </w:pPr>
      <w:r w:rsidRPr="00FE7A26">
        <w:rPr>
          <w:rFonts w:ascii="Times New Roman" w:hAnsi="Times New Roman" w:cs="Times New Roman"/>
          <w:i/>
        </w:rPr>
        <w:t xml:space="preserve">Justificare: </w:t>
      </w:r>
      <w:r w:rsidRPr="00FE7A26">
        <w:rPr>
          <w:rStyle w:val="Bodytext2"/>
          <w:rFonts w:ascii="Times New Roman" w:hAnsi="Times New Roman" w:cs="Times New Roman"/>
          <w:sz w:val="24"/>
          <w:szCs w:val="24"/>
        </w:rPr>
        <w:t xml:space="preserve">Solicitarea are la baza prevederile legislatiei in domeniul achizitiilor publice, respectiv in conformitate cu art. 33 alin. (1) si alin. (2) lit. a) </w:t>
      </w:r>
      <w:r w:rsidRPr="00FE7A26">
        <w:rPr>
          <w:rStyle w:val="Heading3"/>
          <w:rFonts w:ascii="Times New Roman" w:hAnsi="Times New Roman" w:cs="Times New Roman"/>
          <w:b w:val="0"/>
          <w:sz w:val="24"/>
          <w:szCs w:val="24"/>
        </w:rPr>
        <w:t>din</w:t>
      </w:r>
      <w:r w:rsidRPr="00FE7A26">
        <w:rPr>
          <w:rStyle w:val="Heading3"/>
          <w:rFonts w:ascii="Times New Roman" w:hAnsi="Times New Roman" w:cs="Times New Roman"/>
          <w:sz w:val="24"/>
          <w:szCs w:val="24"/>
        </w:rPr>
        <w:t xml:space="preserve"> </w:t>
      </w:r>
      <w:r w:rsidRPr="00FE7A26">
        <w:rPr>
          <w:rFonts w:ascii="Times New Roman" w:hAnsi="Times New Roman" w:cs="Times New Roman"/>
          <w:shd w:val="clear" w:color="auto" w:fill="FFFFFF"/>
        </w:rPr>
        <w:t>HG 867/2016 coroborate cu prevederile art. 34 alin. (1) lit. c) din acelasi act normativ</w:t>
      </w:r>
    </w:p>
    <w:p w:rsidR="00AE4DD9" w:rsidRPr="00FE7A26" w:rsidRDefault="00AE4DD9" w:rsidP="00AE4DD9">
      <w:pPr>
        <w:spacing w:line="276" w:lineRule="auto"/>
        <w:ind w:left="720"/>
        <w:jc w:val="both"/>
        <w:rPr>
          <w:rFonts w:ascii="Times New Roman" w:hAnsi="Times New Roman" w:cs="Times New Roman"/>
          <w:i/>
          <w:shd w:val="clear" w:color="auto" w:fill="FFFFFF"/>
        </w:rPr>
      </w:pPr>
      <w:r w:rsidRPr="00FE7A26">
        <w:rPr>
          <w:rFonts w:ascii="Times New Roman" w:hAnsi="Times New Roman" w:cs="Times New Roman"/>
          <w:i/>
          <w:shd w:val="clear" w:color="auto" w:fill="FFFFFF"/>
        </w:rPr>
        <w:t>Art. 33 alin. (1) Entitatea contractantă are dreptul de a stabili prin documentaţia de atribuire criterii privind situaţia economică şi financiară care sunt necesare şi adecvate pentru a se asigura că operatorii economici dispun de capacitatea economică şi financiară necesară pentru a executa contractul de concesiune şi pentru a fi protejată faţă de un eventual risc de neîndeplinire corespunzătoare a contractului de concesiune.</w:t>
      </w:r>
    </w:p>
    <w:p w:rsidR="00AE4DD9" w:rsidRPr="00FE7A26" w:rsidRDefault="00AE4DD9" w:rsidP="00AE4DD9">
      <w:pPr>
        <w:spacing w:line="276" w:lineRule="auto"/>
        <w:ind w:left="720"/>
        <w:jc w:val="both"/>
        <w:rPr>
          <w:rFonts w:ascii="Times New Roman" w:hAnsi="Times New Roman" w:cs="Times New Roman"/>
          <w:i/>
          <w:shd w:val="clear" w:color="auto" w:fill="FFFFFF"/>
        </w:rPr>
      </w:pPr>
      <w:r w:rsidRPr="00FE7A26">
        <w:rPr>
          <w:rFonts w:ascii="Times New Roman" w:hAnsi="Times New Roman" w:cs="Times New Roman"/>
          <w:i/>
          <w:shd w:val="clear" w:color="auto" w:fill="FFFFFF"/>
        </w:rPr>
        <w:t>(2) Criteriile privind situaţia economică şi financiară stabilite de entitatea contractantă pot viza elemente cum ar fi:</w:t>
      </w:r>
    </w:p>
    <w:p w:rsidR="00AE4DD9" w:rsidRPr="00FE7A26" w:rsidRDefault="00AE4DD9" w:rsidP="00AE4DD9">
      <w:pPr>
        <w:spacing w:line="276" w:lineRule="auto"/>
        <w:ind w:left="720"/>
        <w:jc w:val="both"/>
        <w:rPr>
          <w:rFonts w:ascii="Times New Roman" w:hAnsi="Times New Roman" w:cs="Times New Roman"/>
          <w:i/>
          <w:shd w:val="clear" w:color="auto" w:fill="FFFFFF"/>
        </w:rPr>
      </w:pPr>
      <w:r w:rsidRPr="00FE7A26">
        <w:rPr>
          <w:rFonts w:ascii="Times New Roman" w:hAnsi="Times New Roman" w:cs="Times New Roman"/>
          <w:i/>
          <w:shd w:val="clear" w:color="auto" w:fill="FFFFFF"/>
        </w:rPr>
        <w:t>a) un anumit nivel minim al cifrei de afaceri anuale, inclusiv o anumită cifră de afaceri minimă în domeniul obiectului contractului de concesiune;</w:t>
      </w:r>
    </w:p>
    <w:p w:rsidR="00AE4DD9" w:rsidRPr="00FE7A26" w:rsidRDefault="00AE4DD9" w:rsidP="00AE4DD9">
      <w:pPr>
        <w:spacing w:line="276" w:lineRule="auto"/>
        <w:ind w:left="720"/>
        <w:jc w:val="both"/>
        <w:rPr>
          <w:rFonts w:ascii="Times New Roman" w:hAnsi="Times New Roman" w:cs="Times New Roman"/>
          <w:i/>
          <w:shd w:val="clear" w:color="auto" w:fill="FFFFFF"/>
        </w:rPr>
      </w:pPr>
      <w:r w:rsidRPr="00FE7A26">
        <w:rPr>
          <w:rFonts w:ascii="Times New Roman" w:hAnsi="Times New Roman" w:cs="Times New Roman"/>
          <w:i/>
          <w:shd w:val="clear" w:color="auto" w:fill="FFFFFF"/>
        </w:rPr>
        <w:t xml:space="preserve">ART. 34 (1) Operatorul economic face dovada îndeplinirii criteriilor privind situaţia economică </w:t>
      </w:r>
      <w:r w:rsidRPr="00FE7A26">
        <w:rPr>
          <w:rFonts w:ascii="Times New Roman" w:hAnsi="Times New Roman" w:cs="Times New Roman"/>
          <w:i/>
          <w:shd w:val="clear" w:color="auto" w:fill="FFFFFF"/>
        </w:rPr>
        <w:lastRenderedPageBreak/>
        <w:t>şi financiară, de regulă, prin prezentarea, după caz, a unora sau mai multora dintre următoarele informaţii şi documente:</w:t>
      </w:r>
    </w:p>
    <w:p w:rsidR="00AE4DD9" w:rsidRPr="00FE7A26" w:rsidRDefault="00AE4DD9" w:rsidP="00AE4DD9">
      <w:pPr>
        <w:spacing w:line="276" w:lineRule="auto"/>
        <w:ind w:left="720"/>
        <w:jc w:val="both"/>
        <w:rPr>
          <w:rFonts w:ascii="Times New Roman" w:hAnsi="Times New Roman" w:cs="Times New Roman"/>
          <w:shd w:val="clear" w:color="auto" w:fill="FFFFFF"/>
        </w:rPr>
      </w:pPr>
      <w:r w:rsidRPr="00FE7A26">
        <w:rPr>
          <w:rFonts w:ascii="Times New Roman" w:hAnsi="Times New Roman" w:cs="Times New Roman"/>
          <w:i/>
          <w:shd w:val="clear" w:color="auto" w:fill="FFFFFF"/>
        </w:rPr>
        <w:t>c) o declaraţie privind cifra totală de afaceri a operatorului economic şi, acolo unde este cazul, cifra de afaceri din domeniul de activitate care face obiectul contractului, pentru cel mult ultimele trei exerciţii financiare disponibile, în funcţie de data înfiinţării sau începerii activităţii operatorului economic, în măsura în care informaţiile privind cifrele de afaceri sunt disponibile</w:t>
      </w:r>
      <w:r w:rsidRPr="00FE7A26">
        <w:rPr>
          <w:rFonts w:ascii="Times New Roman" w:hAnsi="Times New Roman" w:cs="Times New Roman"/>
          <w:shd w:val="clear" w:color="auto" w:fill="FFFFFF"/>
        </w:rPr>
        <w:t>.</w:t>
      </w:r>
    </w:p>
    <w:p w:rsidR="00AE4DD9" w:rsidRPr="00FE7A26" w:rsidRDefault="00AE4DD9" w:rsidP="00AE4DD9">
      <w:pPr>
        <w:spacing w:line="276" w:lineRule="auto"/>
        <w:ind w:firstLine="720"/>
        <w:jc w:val="both"/>
        <w:rPr>
          <w:rStyle w:val="Bodytext2"/>
          <w:rFonts w:ascii="Times New Roman" w:hAnsi="Times New Roman" w:cs="Times New Roman"/>
          <w:sz w:val="24"/>
          <w:szCs w:val="24"/>
        </w:rPr>
      </w:pPr>
      <w:r w:rsidRPr="00FE7A26">
        <w:rPr>
          <w:rStyle w:val="Bodytext2"/>
          <w:rFonts w:ascii="Times New Roman" w:hAnsi="Times New Roman" w:cs="Times New Roman"/>
          <w:sz w:val="24"/>
          <w:szCs w:val="24"/>
        </w:rPr>
        <w:t xml:space="preserve">Solicitarea unui nivel al cifrei de afaceri pentru fiecare lot, vizeaza obţinerea de informaţii relevante necesare evaluării ofertelor (ex. date de contact, cont trezorerie, cifra de afaceri anuala globala pe ultimii 3 ani), in valoare de minim </w:t>
      </w:r>
      <w:r w:rsidRPr="00AE4DD9">
        <w:rPr>
          <w:rFonts w:ascii="Times New Roman" w:hAnsi="Times New Roman" w:cs="Times New Roman"/>
          <w:b/>
          <w:bCs/>
          <w:i/>
          <w:shd w:val="clear" w:color="auto" w:fill="FFFFFF"/>
        </w:rPr>
        <w:t>LOT 1 – 32.328.437,29 lei; LOT 2 – 2.575.424,14 lei; LOT 3 – 2.063.669,41 lei, LOT 4 – 1.457.688,73 lei si LOT 5 – 2.108.923,61 lei</w:t>
      </w:r>
      <w:r w:rsidRPr="00FE7A26">
        <w:rPr>
          <w:rFonts w:ascii="Times New Roman" w:hAnsi="Times New Roman" w:cs="Times New Roman"/>
          <w:b/>
          <w:bCs/>
          <w:shd w:val="clear" w:color="auto" w:fill="FFFFFF"/>
        </w:rPr>
        <w:t xml:space="preserve"> </w:t>
      </w:r>
      <w:r w:rsidRPr="00FE7A26">
        <w:rPr>
          <w:rStyle w:val="Bodytext2"/>
          <w:rFonts w:ascii="Times New Roman" w:hAnsi="Times New Roman" w:cs="Times New Roman"/>
          <w:sz w:val="24"/>
          <w:szCs w:val="24"/>
        </w:rPr>
        <w:t>(cu incadrare in limita indicata in legislatia achizitiilor publice). Solicitarea acestui criteriu de calificare oferă autoritarii contractante o imagine asupra volumului activităţii desfasurata de către ofertant in perioada anterioara depunerii ofertei si asupra capacitatii de a sustine activitatea propusa. Mai mult decat atat, cerinta nu este menita sa restrictioneze concurenta ci sa ofere siguranta ca ofertantul declarant castigator pentru fiecare lot in parte poate gestiona un contract de o complexitate mare si mai mult decat atat, acest nivel al cifrei de afaceri arata seriozitatea financiara a ofertantilor.</w:t>
      </w:r>
    </w:p>
    <w:p w:rsidR="00AE4DD9" w:rsidRPr="00FE7A26" w:rsidRDefault="00AE4DD9" w:rsidP="00AE4DD9">
      <w:pPr>
        <w:spacing w:line="276" w:lineRule="auto"/>
        <w:ind w:firstLine="720"/>
        <w:jc w:val="both"/>
        <w:rPr>
          <w:rFonts w:ascii="Times New Roman" w:hAnsi="Times New Roman" w:cs="Times New Roman"/>
          <w:b/>
          <w:shd w:val="clear" w:color="auto" w:fill="FFFFFF"/>
        </w:rPr>
      </w:pPr>
      <w:r w:rsidRPr="00FE7A26">
        <w:rPr>
          <w:rFonts w:ascii="Times New Roman" w:hAnsi="Times New Roman" w:cs="Times New Roman"/>
          <w:b/>
        </w:rPr>
        <w:t xml:space="preserve">Valoarea minima a cifrei de afaceri solicitata a fost stabilita prin raportare la veniturile estimate a fi obtinute in primul an de activitate asa cum reiese din calculele extrase din studiul de oportunitate aprobat prin HCL. </w:t>
      </w:r>
    </w:p>
    <w:p w:rsidR="00AE4DD9" w:rsidRPr="00FE7A26" w:rsidRDefault="00AE4DD9" w:rsidP="00AE4DD9">
      <w:pPr>
        <w:tabs>
          <w:tab w:val="left" w:pos="810"/>
        </w:tabs>
        <w:spacing w:line="276" w:lineRule="auto"/>
        <w:ind w:firstLine="630"/>
        <w:jc w:val="both"/>
        <w:rPr>
          <w:rFonts w:ascii="Times New Roman" w:hAnsi="Times New Roman" w:cs="Times New Roman"/>
        </w:rPr>
      </w:pPr>
    </w:p>
    <w:p w:rsidR="00AE4DD9" w:rsidRPr="00FE7A26" w:rsidRDefault="00AE4DD9" w:rsidP="00AE4DD9">
      <w:pPr>
        <w:pStyle w:val="Bodytext31"/>
        <w:numPr>
          <w:ilvl w:val="0"/>
          <w:numId w:val="8"/>
        </w:numPr>
        <w:spacing w:line="276" w:lineRule="auto"/>
        <w:ind w:left="540" w:hanging="14"/>
        <w:rPr>
          <w:rFonts w:ascii="Times New Roman" w:hAnsi="Times New Roman" w:cs="Times New Roman"/>
          <w:i/>
          <w:iCs/>
          <w:sz w:val="24"/>
          <w:szCs w:val="24"/>
          <w:lang w:val="ro-RO"/>
        </w:rPr>
      </w:pPr>
      <w:r w:rsidRPr="00FE7A26">
        <w:rPr>
          <w:rFonts w:ascii="Times New Roman" w:hAnsi="Times New Roman" w:cs="Times New Roman"/>
          <w:b w:val="0"/>
          <w:bCs w:val="0"/>
          <w:i/>
          <w:iCs/>
          <w:sz w:val="24"/>
          <w:szCs w:val="24"/>
        </w:rPr>
        <w:t>„</w:t>
      </w:r>
      <w:r w:rsidRPr="00FE7A26">
        <w:rPr>
          <w:rFonts w:ascii="Times New Roman" w:eastAsia="Calibri" w:hAnsi="Times New Roman" w:cs="Times New Roman"/>
          <w:i/>
          <w:sz w:val="24"/>
          <w:szCs w:val="24"/>
          <w:shd w:val="clear" w:color="auto" w:fill="F2F3F7"/>
        </w:rPr>
        <w:t>P</w:t>
      </w:r>
      <w:r w:rsidRPr="00FE7A26">
        <w:rPr>
          <w:rFonts w:ascii="Times New Roman" w:hAnsi="Times New Roman" w:cs="Times New Roman"/>
          <w:i/>
          <w:iCs/>
          <w:sz w:val="24"/>
          <w:szCs w:val="24"/>
          <w:lang w:val="ro-RO"/>
        </w:rPr>
        <w:t>rezentarea situaţiilor financiare sau a extraselor din situaţiile financiare, în cazul în care publicarea situaţiilor financiare este prevăzută de legislaţia ţării în care este stabilit operatorul economic, pe ultimii 3 ani, respectiv 2013, 2014, 2015, din care rezulta cifra de afaceri globala anuala. </w:t>
      </w:r>
    </w:p>
    <w:p w:rsidR="00AE4DD9" w:rsidRPr="00FE7A26" w:rsidRDefault="00AE4DD9" w:rsidP="00AE4DD9">
      <w:pPr>
        <w:pStyle w:val="Bodytext31"/>
        <w:shd w:val="clear" w:color="auto" w:fill="auto"/>
        <w:spacing w:line="276" w:lineRule="auto"/>
        <w:ind w:left="630" w:firstLine="0"/>
        <w:rPr>
          <w:rStyle w:val="Bodytext3"/>
          <w:rFonts w:ascii="Times New Roman" w:hAnsi="Times New Roman" w:cs="Times New Roman"/>
          <w:b/>
          <w:bCs/>
          <w:color w:val="000000"/>
          <w:sz w:val="24"/>
          <w:szCs w:val="24"/>
          <w:lang w:eastAsia="ro-RO"/>
        </w:rPr>
      </w:pPr>
      <w:r w:rsidRPr="00FE7A26">
        <w:rPr>
          <w:rFonts w:ascii="Times New Roman" w:hAnsi="Times New Roman" w:cs="Times New Roman"/>
          <w:b w:val="0"/>
          <w:bCs w:val="0"/>
          <w:i/>
          <w:iCs/>
          <w:sz w:val="24"/>
          <w:szCs w:val="24"/>
          <w:lang w:val="ro-RO"/>
        </w:rPr>
        <w:t>Pentru operatorii economici nerezidenti, în masura în care publicarea bilanturilor contabile nu este prevazuta de legislatia tarii de origine/tarii în care este stabilit operatorul economic, atunci acesta va prezenta alte documente edificatoare care sa reflecte o imagine fidela a situatiei economice si financiare a operatorului economic. Documentele se vor prezenta însotite de traducerea autorizata a acestora in limba româna.</w:t>
      </w:r>
      <w:r w:rsidRPr="00FE7A26">
        <w:rPr>
          <w:rFonts w:ascii="Times New Roman" w:hAnsi="Times New Roman" w:cs="Times New Roman"/>
          <w:b w:val="0"/>
          <w:bCs w:val="0"/>
          <w:i/>
          <w:iCs/>
          <w:sz w:val="24"/>
          <w:szCs w:val="24"/>
        </w:rPr>
        <w:t>”</w:t>
      </w:r>
      <w:r w:rsidRPr="00FE7A26">
        <w:rPr>
          <w:rStyle w:val="Bodytext3"/>
          <w:rFonts w:ascii="Times New Roman" w:hAnsi="Times New Roman" w:cs="Times New Roman"/>
          <w:b/>
          <w:bCs/>
          <w:color w:val="000000"/>
          <w:sz w:val="24"/>
          <w:szCs w:val="24"/>
          <w:lang w:eastAsia="ro-RO"/>
        </w:rPr>
        <w:t>.</w:t>
      </w:r>
    </w:p>
    <w:p w:rsidR="00AE4DD9" w:rsidRPr="00FE7A26" w:rsidRDefault="00AE4DD9" w:rsidP="00AE4DD9">
      <w:pPr>
        <w:pStyle w:val="Bodytext21"/>
        <w:shd w:val="clear" w:color="auto" w:fill="auto"/>
        <w:spacing w:before="0" w:after="0" w:line="276" w:lineRule="auto"/>
        <w:ind w:left="630" w:firstLine="0"/>
        <w:rPr>
          <w:rFonts w:ascii="Times New Roman" w:hAnsi="Times New Roman" w:cs="Times New Roman"/>
          <w:shd w:val="clear" w:color="auto" w:fill="FFFFFF"/>
        </w:rPr>
      </w:pPr>
      <w:r w:rsidRPr="00FE7A26">
        <w:rPr>
          <w:rStyle w:val="Bodytext2"/>
          <w:rFonts w:ascii="Times New Roman" w:hAnsi="Times New Roman" w:cs="Times New Roman"/>
          <w:i/>
          <w:color w:val="000000"/>
          <w:sz w:val="24"/>
          <w:szCs w:val="24"/>
          <w:lang w:eastAsia="ro-RO"/>
        </w:rPr>
        <w:t xml:space="preserve">Justificare: </w:t>
      </w:r>
      <w:r w:rsidRPr="00FE7A26">
        <w:rPr>
          <w:rStyle w:val="Bodytext2"/>
          <w:rFonts w:ascii="Times New Roman" w:hAnsi="Times New Roman" w:cs="Times New Roman"/>
          <w:color w:val="000000"/>
          <w:sz w:val="24"/>
          <w:szCs w:val="24"/>
          <w:lang w:eastAsia="ro-RO"/>
        </w:rPr>
        <w:t>Solicitarea are la baza prevederile legislatiei in domeniul achizitiilor publice</w:t>
      </w:r>
      <w:r w:rsidRPr="00FE7A26">
        <w:rPr>
          <w:rStyle w:val="Bodytext2"/>
          <w:rFonts w:ascii="Times New Roman" w:hAnsi="Times New Roman" w:cs="Times New Roman"/>
          <w:sz w:val="24"/>
          <w:szCs w:val="24"/>
        </w:rPr>
        <w:t xml:space="preserve">, respectiv in conformitate cu </w:t>
      </w:r>
      <w:r w:rsidRPr="006832D3">
        <w:rPr>
          <w:rStyle w:val="Bodytext2"/>
          <w:rFonts w:ascii="Times New Roman" w:hAnsi="Times New Roman" w:cs="Times New Roman"/>
          <w:sz w:val="24"/>
          <w:szCs w:val="24"/>
        </w:rPr>
        <w:t xml:space="preserve">art. </w:t>
      </w:r>
      <w:r w:rsidRPr="006832D3">
        <w:rPr>
          <w:rFonts w:ascii="Times New Roman" w:hAnsi="Times New Roman" w:cs="Times New Roman"/>
          <w:sz w:val="24"/>
          <w:szCs w:val="24"/>
          <w:shd w:val="clear" w:color="auto" w:fill="FFFFFF"/>
        </w:rPr>
        <w:t xml:space="preserve">34 alin. (1) </w:t>
      </w:r>
      <w:proofErr w:type="gramStart"/>
      <w:r w:rsidRPr="006832D3">
        <w:rPr>
          <w:rFonts w:ascii="Times New Roman" w:hAnsi="Times New Roman" w:cs="Times New Roman"/>
          <w:sz w:val="24"/>
          <w:szCs w:val="24"/>
          <w:shd w:val="clear" w:color="auto" w:fill="FFFFFF"/>
        </w:rPr>
        <w:t>lit</w:t>
      </w:r>
      <w:proofErr w:type="gramEnd"/>
      <w:r w:rsidRPr="006832D3">
        <w:rPr>
          <w:rFonts w:ascii="Times New Roman" w:hAnsi="Times New Roman" w:cs="Times New Roman"/>
          <w:sz w:val="24"/>
          <w:szCs w:val="24"/>
          <w:shd w:val="clear" w:color="auto" w:fill="FFFFFF"/>
        </w:rPr>
        <w:t xml:space="preserve">. b) </w:t>
      </w:r>
      <w:proofErr w:type="gramStart"/>
      <w:r w:rsidRPr="006832D3">
        <w:rPr>
          <w:rFonts w:ascii="Times New Roman" w:hAnsi="Times New Roman" w:cs="Times New Roman"/>
          <w:sz w:val="24"/>
          <w:szCs w:val="24"/>
          <w:shd w:val="clear" w:color="auto" w:fill="FFFFFF"/>
        </w:rPr>
        <w:t>din</w:t>
      </w:r>
      <w:proofErr w:type="gramEnd"/>
      <w:r w:rsidRPr="006832D3">
        <w:rPr>
          <w:rFonts w:ascii="Times New Roman" w:hAnsi="Times New Roman" w:cs="Times New Roman"/>
          <w:sz w:val="24"/>
          <w:szCs w:val="24"/>
          <w:shd w:val="clear" w:color="auto" w:fill="FFFFFF"/>
        </w:rPr>
        <w:t xml:space="preserve"> </w:t>
      </w:r>
      <w:r w:rsidRPr="006832D3">
        <w:rPr>
          <w:rFonts w:ascii="Times New Roman" w:hAnsi="Times New Roman" w:cs="Times New Roman"/>
          <w:color w:val="000000"/>
          <w:sz w:val="24"/>
          <w:szCs w:val="24"/>
          <w:shd w:val="clear" w:color="auto" w:fill="FFFFFF"/>
          <w:lang w:val="ro-RO" w:eastAsia="ro-RO"/>
        </w:rPr>
        <w:t>HG</w:t>
      </w:r>
      <w:r w:rsidRPr="006832D3">
        <w:rPr>
          <w:rFonts w:ascii="Times New Roman" w:hAnsi="Times New Roman" w:cs="Times New Roman"/>
          <w:sz w:val="24"/>
          <w:szCs w:val="24"/>
          <w:shd w:val="clear" w:color="auto" w:fill="FFFFFF"/>
        </w:rPr>
        <w:t xml:space="preserve"> 867/2016</w:t>
      </w:r>
    </w:p>
    <w:p w:rsidR="00AE4DD9" w:rsidRPr="00FE7A26" w:rsidRDefault="00AE4DD9" w:rsidP="00AE4DD9">
      <w:pPr>
        <w:spacing w:line="276" w:lineRule="auto"/>
        <w:ind w:left="630"/>
        <w:jc w:val="both"/>
        <w:rPr>
          <w:rFonts w:ascii="Times New Roman" w:hAnsi="Times New Roman" w:cs="Times New Roman"/>
          <w:i/>
          <w:shd w:val="clear" w:color="auto" w:fill="FFFFFF"/>
        </w:rPr>
      </w:pPr>
      <w:r w:rsidRPr="00FE7A26">
        <w:rPr>
          <w:rFonts w:ascii="Times New Roman" w:hAnsi="Times New Roman" w:cs="Times New Roman"/>
          <w:i/>
          <w:shd w:val="clear" w:color="auto" w:fill="FFFFFF"/>
        </w:rPr>
        <w:t>ART. 34 (1) Operatorul economic face dovada îndeplinirii criteriilor privind situaţia economică şi financiară, de regulă, prin prezentarea, după caz, a unora sau mai multora dintre următoarele informaţii şi documente:</w:t>
      </w:r>
    </w:p>
    <w:p w:rsidR="00AE4DD9" w:rsidRPr="00FE7A26" w:rsidRDefault="00AE4DD9" w:rsidP="00AE4DD9">
      <w:pPr>
        <w:spacing w:line="276" w:lineRule="auto"/>
        <w:ind w:left="630"/>
        <w:jc w:val="both"/>
        <w:rPr>
          <w:rFonts w:ascii="Times New Roman" w:hAnsi="Times New Roman" w:cs="Times New Roman"/>
          <w:i/>
          <w:shd w:val="clear" w:color="auto" w:fill="FFFFFF"/>
        </w:rPr>
      </w:pPr>
      <w:r w:rsidRPr="00FE7A26">
        <w:rPr>
          <w:rFonts w:ascii="Times New Roman" w:hAnsi="Times New Roman" w:cs="Times New Roman"/>
          <w:i/>
          <w:shd w:val="clear" w:color="auto" w:fill="FFFFFF"/>
        </w:rPr>
        <w:t>b) prezentarea situaţiilor financiare sau a extraselor din situaţiile financiare, în cazul în care publicarea situaţiilor financiare este prevăzută de legislaţia ţării în care este stabilit operatorul economic;</w:t>
      </w:r>
    </w:p>
    <w:p w:rsidR="00AE4DD9" w:rsidRDefault="00AE4DD9" w:rsidP="00AE4DD9">
      <w:pPr>
        <w:pStyle w:val="Bodytext21"/>
        <w:shd w:val="clear" w:color="auto" w:fill="auto"/>
        <w:spacing w:before="0" w:after="0" w:line="276" w:lineRule="auto"/>
        <w:ind w:firstLine="567"/>
        <w:rPr>
          <w:rStyle w:val="Bodytext2"/>
          <w:rFonts w:ascii="Times New Roman" w:hAnsi="Times New Roman" w:cs="Times New Roman"/>
          <w:color w:val="000000"/>
          <w:sz w:val="24"/>
          <w:szCs w:val="24"/>
          <w:lang w:eastAsia="ro-RO"/>
        </w:rPr>
      </w:pPr>
      <w:r w:rsidRPr="00FE7A26">
        <w:rPr>
          <w:rStyle w:val="Bodytext2"/>
          <w:rFonts w:ascii="Times New Roman" w:hAnsi="Times New Roman" w:cs="Times New Roman"/>
          <w:color w:val="000000"/>
          <w:sz w:val="24"/>
          <w:szCs w:val="24"/>
          <w:lang w:eastAsia="ro-RO"/>
        </w:rPr>
        <w:t xml:space="preserve">Depunerea înscrisurilor mai sus menţionate </w:t>
      </w:r>
      <w:proofErr w:type="gramStart"/>
      <w:r w:rsidRPr="00FE7A26">
        <w:rPr>
          <w:rStyle w:val="Bodytext2"/>
          <w:rFonts w:ascii="Times New Roman" w:hAnsi="Times New Roman" w:cs="Times New Roman"/>
          <w:color w:val="000000"/>
          <w:sz w:val="24"/>
          <w:szCs w:val="24"/>
          <w:lang w:eastAsia="ro-RO"/>
        </w:rPr>
        <w:t>este</w:t>
      </w:r>
      <w:proofErr w:type="gramEnd"/>
      <w:r w:rsidRPr="00FE7A26">
        <w:rPr>
          <w:rStyle w:val="Bodytext2"/>
          <w:rFonts w:ascii="Times New Roman" w:hAnsi="Times New Roman" w:cs="Times New Roman"/>
          <w:color w:val="000000"/>
          <w:sz w:val="24"/>
          <w:szCs w:val="24"/>
          <w:lang w:eastAsia="ro-RO"/>
        </w:rPr>
        <w:t xml:space="preserve"> necesara pentm cunoaşterea situaţiei financiare a ofertantului (confruntarea datelor indicate in Fisa informaţii generale cu cele din situaţiile financiare). </w:t>
      </w:r>
    </w:p>
    <w:p w:rsidR="00E03A91" w:rsidRPr="00FE7A26" w:rsidRDefault="00E03A91" w:rsidP="00AE4DD9">
      <w:pPr>
        <w:pStyle w:val="Bodytext21"/>
        <w:shd w:val="clear" w:color="auto" w:fill="auto"/>
        <w:spacing w:before="0" w:after="0" w:line="276" w:lineRule="auto"/>
        <w:ind w:firstLine="567"/>
        <w:rPr>
          <w:rFonts w:ascii="Times New Roman" w:hAnsi="Times New Roman" w:cs="Times New Roman"/>
          <w:bCs/>
          <w:i/>
          <w:sz w:val="24"/>
          <w:szCs w:val="24"/>
        </w:rPr>
      </w:pPr>
    </w:p>
    <w:p w:rsidR="00E03A91" w:rsidRPr="00FE7A26" w:rsidRDefault="00E03A91" w:rsidP="00E03A91">
      <w:pPr>
        <w:pStyle w:val="Heading31"/>
        <w:keepNext/>
        <w:keepLines/>
        <w:numPr>
          <w:ilvl w:val="0"/>
          <w:numId w:val="7"/>
        </w:numPr>
        <w:shd w:val="clear" w:color="auto" w:fill="auto"/>
        <w:spacing w:line="276" w:lineRule="auto"/>
        <w:ind w:left="420" w:firstLine="0"/>
        <w:jc w:val="both"/>
        <w:rPr>
          <w:rFonts w:ascii="Times New Roman" w:hAnsi="Times New Roman" w:cs="Times New Roman"/>
          <w:sz w:val="24"/>
          <w:szCs w:val="24"/>
        </w:rPr>
      </w:pPr>
      <w:r w:rsidRPr="00FE7A26">
        <w:rPr>
          <w:rStyle w:val="Heading3"/>
          <w:rFonts w:ascii="Times New Roman" w:hAnsi="Times New Roman" w:cs="Times New Roman"/>
          <w:b/>
          <w:bCs/>
          <w:color w:val="000000"/>
          <w:sz w:val="24"/>
          <w:szCs w:val="24"/>
          <w:lang w:eastAsia="ro-RO"/>
        </w:rPr>
        <w:lastRenderedPageBreak/>
        <w:t>Capacitatea tehnica si profesionala</w:t>
      </w:r>
    </w:p>
    <w:p w:rsidR="00E03A91" w:rsidRPr="00FE7A26" w:rsidRDefault="00E03A91" w:rsidP="00E03A91">
      <w:pPr>
        <w:pStyle w:val="Heading31"/>
        <w:keepNext/>
        <w:keepLines/>
        <w:numPr>
          <w:ilvl w:val="0"/>
          <w:numId w:val="8"/>
        </w:numPr>
        <w:spacing w:line="276" w:lineRule="auto"/>
        <w:ind w:left="1080"/>
        <w:jc w:val="both"/>
        <w:rPr>
          <w:rFonts w:ascii="Times New Roman" w:hAnsi="Times New Roman" w:cs="Times New Roman"/>
          <w:i/>
          <w:sz w:val="24"/>
          <w:szCs w:val="24"/>
          <w:lang w:val="ro-RO"/>
        </w:rPr>
      </w:pPr>
      <w:bookmarkStart w:id="13" w:name="bookmark28"/>
      <w:r w:rsidRPr="00FE7A26">
        <w:rPr>
          <w:rFonts w:ascii="Times New Roman" w:hAnsi="Times New Roman" w:cs="Times New Roman"/>
          <w:sz w:val="24"/>
          <w:szCs w:val="24"/>
          <w:lang w:val="ro-RO"/>
        </w:rPr>
        <w:t>Declaratie si Lista principalelor prestari de servicii similare în ultimii 3 ani</w:t>
      </w:r>
      <w:r w:rsidRPr="00FE7A26">
        <w:rPr>
          <w:rFonts w:ascii="Times New Roman" w:hAnsi="Times New Roman" w:cs="Times New Roman"/>
          <w:i/>
          <w:sz w:val="24"/>
          <w:szCs w:val="24"/>
          <w:lang w:val="ro-RO"/>
        </w:rPr>
        <w:t>.</w:t>
      </w:r>
    </w:p>
    <w:p w:rsidR="00E03A91" w:rsidRDefault="00E03A91" w:rsidP="00E03A91">
      <w:pPr>
        <w:pStyle w:val="Heading31"/>
        <w:keepNext/>
        <w:keepLines/>
        <w:shd w:val="clear" w:color="auto" w:fill="auto"/>
        <w:spacing w:line="276" w:lineRule="auto"/>
        <w:ind w:left="720" w:firstLine="0"/>
        <w:jc w:val="both"/>
        <w:rPr>
          <w:rFonts w:ascii="Times New Roman" w:hAnsi="Times New Roman" w:cs="Times New Roman"/>
          <w:b w:val="0"/>
          <w:i/>
          <w:sz w:val="24"/>
          <w:szCs w:val="24"/>
        </w:rPr>
      </w:pPr>
      <w:r w:rsidRPr="00FE7A26">
        <w:rPr>
          <w:rFonts w:ascii="Times New Roman" w:hAnsi="Times New Roman" w:cs="Times New Roman"/>
          <w:b w:val="0"/>
          <w:i/>
          <w:sz w:val="24"/>
          <w:szCs w:val="24"/>
          <w:lang w:val="ro-RO"/>
        </w:rPr>
        <w:t xml:space="preserve">Ofertantul va face dovada ca a prestat in ultimii 3 ani, în calitate de contractant/ contractant asociat/subcontractor, în unul sau mai multe contracte, servicii similare cu obiectul contractului </w:t>
      </w:r>
      <w:r>
        <w:rPr>
          <w:rFonts w:ascii="Times New Roman" w:hAnsi="Times New Roman" w:cs="Times New Roman"/>
          <w:b w:val="0"/>
          <w:i/>
          <w:sz w:val="24"/>
          <w:szCs w:val="24"/>
          <w:lang w:val="ro-RO"/>
        </w:rPr>
        <w:t xml:space="preserve">de </w:t>
      </w:r>
      <w:r w:rsidRPr="00ED4662">
        <w:rPr>
          <w:rFonts w:ascii="Times New Roman" w:hAnsi="Times New Roman" w:cs="Times New Roman"/>
          <w:b w:val="0"/>
          <w:i/>
          <w:sz w:val="24"/>
          <w:szCs w:val="24"/>
          <w:lang w:val="ro-RO"/>
        </w:rPr>
        <w:t xml:space="preserve">concesiune ce urmeaza a fi atribuit sau activitati specifice serviciului de salubrizare a localităţilor, cu o valoare cumulata de minim LOT 1 </w:t>
      </w:r>
      <w:r>
        <w:rPr>
          <w:rFonts w:ascii="Times New Roman" w:hAnsi="Times New Roman" w:cs="Times New Roman"/>
          <w:b w:val="0"/>
          <w:i/>
          <w:sz w:val="24"/>
          <w:szCs w:val="24"/>
          <w:lang w:val="ro-RO"/>
        </w:rPr>
        <w:t>–</w:t>
      </w:r>
      <w:r w:rsidRPr="00ED4662">
        <w:rPr>
          <w:rFonts w:ascii="Times New Roman" w:hAnsi="Times New Roman" w:cs="Times New Roman"/>
          <w:b w:val="0"/>
          <w:i/>
          <w:sz w:val="24"/>
          <w:szCs w:val="24"/>
          <w:lang w:val="ro-RO"/>
        </w:rPr>
        <w:t xml:space="preserve"> </w:t>
      </w:r>
      <w:r>
        <w:rPr>
          <w:rFonts w:ascii="Times New Roman" w:hAnsi="Times New Roman" w:cs="Times New Roman"/>
          <w:b w:val="0"/>
          <w:i/>
          <w:sz w:val="24"/>
          <w:szCs w:val="24"/>
          <w:lang w:val="ro-RO"/>
        </w:rPr>
        <w:t>26.585.820,46</w:t>
      </w:r>
      <w:r w:rsidRPr="00ED4662">
        <w:rPr>
          <w:rFonts w:ascii="Times New Roman" w:hAnsi="Times New Roman" w:cs="Times New Roman"/>
          <w:b w:val="0"/>
          <w:i/>
          <w:sz w:val="24"/>
          <w:szCs w:val="24"/>
          <w:lang w:val="ro-RO"/>
        </w:rPr>
        <w:t xml:space="preserve"> lei, LOT 2 – </w:t>
      </w:r>
      <w:r>
        <w:rPr>
          <w:rFonts w:ascii="Times New Roman" w:hAnsi="Times New Roman" w:cs="Times New Roman"/>
          <w:b w:val="0"/>
          <w:i/>
          <w:sz w:val="24"/>
          <w:szCs w:val="24"/>
          <w:lang w:val="ro-RO"/>
        </w:rPr>
        <w:t>2.461.060,00</w:t>
      </w:r>
      <w:r w:rsidRPr="00ED4662">
        <w:rPr>
          <w:rFonts w:ascii="Times New Roman" w:hAnsi="Times New Roman" w:cs="Times New Roman"/>
          <w:b w:val="0"/>
          <w:i/>
          <w:sz w:val="24"/>
          <w:szCs w:val="24"/>
          <w:lang w:val="ro-RO"/>
        </w:rPr>
        <w:t xml:space="preserve"> lei; LOT 3 – </w:t>
      </w:r>
      <w:r>
        <w:rPr>
          <w:rFonts w:ascii="Times New Roman" w:hAnsi="Times New Roman" w:cs="Times New Roman"/>
          <w:b w:val="0"/>
          <w:i/>
          <w:sz w:val="24"/>
          <w:szCs w:val="24"/>
          <w:lang w:val="ro-RO"/>
        </w:rPr>
        <w:t>1.994.410,09</w:t>
      </w:r>
      <w:r w:rsidRPr="00ED4662">
        <w:rPr>
          <w:rFonts w:ascii="Times New Roman" w:hAnsi="Times New Roman" w:cs="Times New Roman"/>
          <w:b w:val="0"/>
          <w:i/>
          <w:sz w:val="24"/>
          <w:szCs w:val="24"/>
          <w:lang w:val="ro-RO"/>
        </w:rPr>
        <w:t xml:space="preserve"> lei</w:t>
      </w:r>
      <w:r>
        <w:rPr>
          <w:rFonts w:ascii="Times New Roman" w:hAnsi="Times New Roman" w:cs="Times New Roman"/>
          <w:b w:val="0"/>
          <w:i/>
          <w:sz w:val="24"/>
          <w:szCs w:val="24"/>
          <w:lang w:val="ro-RO"/>
        </w:rPr>
        <w:t>, LOT 4</w:t>
      </w:r>
      <w:r w:rsidRPr="00ED4662">
        <w:rPr>
          <w:rFonts w:ascii="Times New Roman" w:hAnsi="Times New Roman" w:cs="Times New Roman"/>
          <w:b w:val="0"/>
          <w:i/>
          <w:sz w:val="24"/>
          <w:szCs w:val="24"/>
          <w:lang w:val="ro-RO"/>
        </w:rPr>
        <w:t xml:space="preserve"> – </w:t>
      </w:r>
      <w:r>
        <w:rPr>
          <w:rFonts w:ascii="Times New Roman" w:hAnsi="Times New Roman" w:cs="Times New Roman"/>
          <w:b w:val="0"/>
          <w:i/>
          <w:sz w:val="24"/>
          <w:szCs w:val="24"/>
          <w:lang w:val="ro-RO"/>
        </w:rPr>
        <w:t>1.793.183,78</w:t>
      </w:r>
      <w:r w:rsidRPr="00ED4662">
        <w:rPr>
          <w:rFonts w:ascii="Times New Roman" w:hAnsi="Times New Roman" w:cs="Times New Roman"/>
          <w:b w:val="0"/>
          <w:i/>
          <w:sz w:val="24"/>
          <w:szCs w:val="24"/>
          <w:lang w:val="ro-RO"/>
        </w:rPr>
        <w:t xml:space="preserve"> lei</w:t>
      </w:r>
      <w:r>
        <w:rPr>
          <w:rFonts w:ascii="Times New Roman" w:hAnsi="Times New Roman" w:cs="Times New Roman"/>
          <w:b w:val="0"/>
          <w:i/>
          <w:sz w:val="24"/>
          <w:szCs w:val="24"/>
          <w:lang w:val="ro-RO"/>
        </w:rPr>
        <w:t>, LOT 5</w:t>
      </w:r>
      <w:r w:rsidRPr="00ED4662">
        <w:rPr>
          <w:rFonts w:ascii="Times New Roman" w:hAnsi="Times New Roman" w:cs="Times New Roman"/>
          <w:b w:val="0"/>
          <w:i/>
          <w:sz w:val="24"/>
          <w:szCs w:val="24"/>
          <w:lang w:val="ro-RO"/>
        </w:rPr>
        <w:t xml:space="preserve"> – </w:t>
      </w:r>
      <w:r>
        <w:rPr>
          <w:rFonts w:ascii="Times New Roman" w:hAnsi="Times New Roman" w:cs="Times New Roman"/>
          <w:b w:val="0"/>
          <w:i/>
          <w:sz w:val="24"/>
          <w:szCs w:val="24"/>
          <w:lang w:val="ro-RO"/>
        </w:rPr>
        <w:t xml:space="preserve">2.247.289,89 </w:t>
      </w:r>
      <w:r w:rsidRPr="00ED4662">
        <w:rPr>
          <w:rFonts w:ascii="Times New Roman" w:hAnsi="Times New Roman" w:cs="Times New Roman"/>
          <w:b w:val="0"/>
          <w:i/>
          <w:sz w:val="24"/>
          <w:szCs w:val="24"/>
          <w:lang w:val="ro-RO"/>
        </w:rPr>
        <w:t>lei.</w:t>
      </w:r>
      <w:r w:rsidRPr="00FE7A26">
        <w:rPr>
          <w:rFonts w:ascii="Times New Roman" w:hAnsi="Times New Roman" w:cs="Times New Roman"/>
          <w:b w:val="0"/>
          <w:i/>
          <w:sz w:val="24"/>
          <w:szCs w:val="24"/>
          <w:lang w:val="ro-RO"/>
        </w:rPr>
        <w:t xml:space="preserve"> Prestarile de servicii se confirma prin prezentarea unor certificate/documente emise sau contrasemnate de o autoritate ori de catre clientul privat beneficiar. În cazul în care beneficiarul este un client privat si, din motive obiective, operatorul economic nu are posibilitatea obtinerii unei certificari/confirmari din partea acestuia, demonstrarea prestarilor de servicii se realizeaza printr-o declaratie a operatorului economic.</w:t>
      </w:r>
      <w:r w:rsidRPr="00FE7A26">
        <w:rPr>
          <w:rFonts w:ascii="Times New Roman" w:hAnsi="Times New Roman" w:cs="Times New Roman"/>
          <w:b w:val="0"/>
          <w:i/>
          <w:sz w:val="24"/>
          <w:szCs w:val="24"/>
        </w:rPr>
        <w:t>”</w:t>
      </w:r>
      <w:bookmarkEnd w:id="13"/>
    </w:p>
    <w:p w:rsidR="00E03A91" w:rsidRPr="00ED4662" w:rsidRDefault="00E03A91" w:rsidP="00E03A91">
      <w:pPr>
        <w:pStyle w:val="Bodytext21"/>
        <w:shd w:val="clear" w:color="auto" w:fill="auto"/>
        <w:spacing w:before="0" w:after="0" w:line="276" w:lineRule="auto"/>
        <w:ind w:left="720" w:firstLine="0"/>
        <w:rPr>
          <w:rFonts w:ascii="Times New Roman" w:hAnsi="Times New Roman" w:cs="Times New Roman"/>
          <w:sz w:val="24"/>
          <w:szCs w:val="24"/>
          <w:shd w:val="clear" w:color="auto" w:fill="FFFFFF"/>
        </w:rPr>
      </w:pPr>
      <w:r w:rsidRPr="00ED4662">
        <w:rPr>
          <w:rStyle w:val="Bodytext2"/>
          <w:rFonts w:ascii="Times New Roman" w:hAnsi="Times New Roman" w:cs="Times New Roman"/>
          <w:i/>
          <w:color w:val="000000"/>
          <w:sz w:val="24"/>
          <w:szCs w:val="24"/>
          <w:lang w:eastAsia="ro-RO"/>
        </w:rPr>
        <w:t xml:space="preserve">Justificare: </w:t>
      </w:r>
      <w:r w:rsidRPr="00ED4662">
        <w:rPr>
          <w:rStyle w:val="Bodytext2"/>
          <w:rFonts w:ascii="Times New Roman" w:hAnsi="Times New Roman" w:cs="Times New Roman"/>
          <w:color w:val="000000"/>
          <w:sz w:val="24"/>
          <w:szCs w:val="24"/>
          <w:lang w:eastAsia="ro-RO"/>
        </w:rPr>
        <w:t>Solicitarea are la baza prevederile legislatiei in domeniul achizitiilor publice</w:t>
      </w:r>
      <w:r w:rsidRPr="00ED4662">
        <w:rPr>
          <w:rStyle w:val="Bodytext2"/>
          <w:rFonts w:ascii="Times New Roman" w:hAnsi="Times New Roman" w:cs="Times New Roman"/>
          <w:sz w:val="24"/>
          <w:szCs w:val="24"/>
        </w:rPr>
        <w:t xml:space="preserve">, respectiv </w:t>
      </w:r>
      <w:proofErr w:type="gramStart"/>
      <w:r w:rsidRPr="00ED4662">
        <w:rPr>
          <w:rStyle w:val="Bodytext2"/>
          <w:rFonts w:ascii="Times New Roman" w:hAnsi="Times New Roman" w:cs="Times New Roman"/>
          <w:sz w:val="24"/>
          <w:szCs w:val="24"/>
        </w:rPr>
        <w:t>este</w:t>
      </w:r>
      <w:proofErr w:type="gramEnd"/>
      <w:r w:rsidRPr="00ED4662">
        <w:rPr>
          <w:rStyle w:val="Bodytext2"/>
          <w:rFonts w:ascii="Times New Roman" w:hAnsi="Times New Roman" w:cs="Times New Roman"/>
          <w:sz w:val="24"/>
          <w:szCs w:val="24"/>
        </w:rPr>
        <w:t xml:space="preserve"> in conformitate cu art. </w:t>
      </w:r>
      <w:r w:rsidRPr="00ED4662">
        <w:rPr>
          <w:rFonts w:ascii="Times New Roman" w:hAnsi="Times New Roman" w:cs="Times New Roman"/>
          <w:sz w:val="24"/>
          <w:szCs w:val="24"/>
          <w:shd w:val="clear" w:color="auto" w:fill="FFFFFF"/>
        </w:rPr>
        <w:t xml:space="preserve">35 alin. (1), alin. (2) </w:t>
      </w:r>
      <w:proofErr w:type="gramStart"/>
      <w:r w:rsidRPr="00ED4662">
        <w:rPr>
          <w:rFonts w:ascii="Times New Roman" w:hAnsi="Times New Roman" w:cs="Times New Roman"/>
          <w:sz w:val="24"/>
          <w:szCs w:val="24"/>
          <w:shd w:val="clear" w:color="auto" w:fill="FFFFFF"/>
        </w:rPr>
        <w:t>lit</w:t>
      </w:r>
      <w:proofErr w:type="gramEnd"/>
      <w:r w:rsidRPr="00ED4662">
        <w:rPr>
          <w:rFonts w:ascii="Times New Roman" w:hAnsi="Times New Roman" w:cs="Times New Roman"/>
          <w:sz w:val="24"/>
          <w:szCs w:val="24"/>
          <w:shd w:val="clear" w:color="auto" w:fill="FFFFFF"/>
        </w:rPr>
        <w:t xml:space="preserve">. c) </w:t>
      </w:r>
      <w:proofErr w:type="gramStart"/>
      <w:r w:rsidRPr="00ED4662">
        <w:rPr>
          <w:rFonts w:ascii="Times New Roman" w:hAnsi="Times New Roman" w:cs="Times New Roman"/>
          <w:sz w:val="24"/>
          <w:szCs w:val="24"/>
          <w:shd w:val="clear" w:color="auto" w:fill="FFFFFF"/>
        </w:rPr>
        <w:t>si</w:t>
      </w:r>
      <w:proofErr w:type="gramEnd"/>
      <w:r w:rsidRPr="00ED4662">
        <w:rPr>
          <w:rFonts w:ascii="Times New Roman" w:hAnsi="Times New Roman" w:cs="Times New Roman"/>
          <w:sz w:val="24"/>
          <w:szCs w:val="24"/>
          <w:shd w:val="clear" w:color="auto" w:fill="FFFFFF"/>
        </w:rPr>
        <w:t xml:space="preserve"> d) din </w:t>
      </w:r>
      <w:r w:rsidRPr="00ED4662">
        <w:rPr>
          <w:rFonts w:ascii="Times New Roman" w:hAnsi="Times New Roman" w:cs="Times New Roman"/>
          <w:color w:val="000000"/>
          <w:sz w:val="24"/>
          <w:szCs w:val="24"/>
          <w:shd w:val="clear" w:color="auto" w:fill="FFFFFF"/>
          <w:lang w:val="ro-RO" w:eastAsia="ro-RO"/>
        </w:rPr>
        <w:t>HG</w:t>
      </w:r>
      <w:r w:rsidRPr="00ED4662">
        <w:rPr>
          <w:rFonts w:ascii="Times New Roman" w:hAnsi="Times New Roman" w:cs="Times New Roman"/>
          <w:sz w:val="24"/>
          <w:szCs w:val="24"/>
          <w:shd w:val="clear" w:color="auto" w:fill="FFFFFF"/>
        </w:rPr>
        <w:t xml:space="preserve"> 867/2016</w:t>
      </w:r>
    </w:p>
    <w:p w:rsidR="00E03A91" w:rsidRPr="00ED4662" w:rsidRDefault="00E03A91" w:rsidP="00E03A91">
      <w:pPr>
        <w:pStyle w:val="Bodytext21"/>
        <w:spacing w:before="0" w:after="0" w:line="240" w:lineRule="auto"/>
        <w:ind w:left="720" w:firstLine="0"/>
        <w:rPr>
          <w:rFonts w:ascii="Times New Roman" w:hAnsi="Times New Roman" w:cs="Times New Roman"/>
          <w:i/>
          <w:sz w:val="24"/>
          <w:szCs w:val="24"/>
          <w:shd w:val="clear" w:color="auto" w:fill="FFFFFF"/>
          <w:lang w:val="ro-RO"/>
        </w:rPr>
      </w:pPr>
      <w:r w:rsidRPr="00ED4662">
        <w:rPr>
          <w:rFonts w:ascii="Times New Roman" w:hAnsi="Times New Roman" w:cs="Times New Roman"/>
          <w:i/>
          <w:sz w:val="24"/>
          <w:szCs w:val="24"/>
          <w:shd w:val="clear" w:color="auto" w:fill="FFFFFF"/>
          <w:lang w:val="ro-RO"/>
        </w:rPr>
        <w:t>ART. 35 (1) Criteriile privind capacitatea tehnică şi profesională stabilite de entitatea contractantă pot viza în special existenţa unui nivel corespunzător de experienţă, prin raportare la contractele executate în trecut.</w:t>
      </w:r>
    </w:p>
    <w:p w:rsidR="00E03A91" w:rsidRPr="00ED4662" w:rsidRDefault="00E03A91" w:rsidP="00E03A91">
      <w:pPr>
        <w:pStyle w:val="Bodytext21"/>
        <w:spacing w:before="0" w:after="0" w:line="240" w:lineRule="auto"/>
        <w:ind w:left="720" w:firstLine="0"/>
        <w:rPr>
          <w:rFonts w:ascii="Times New Roman" w:hAnsi="Times New Roman" w:cs="Times New Roman"/>
          <w:i/>
          <w:sz w:val="24"/>
          <w:szCs w:val="24"/>
          <w:shd w:val="clear" w:color="auto" w:fill="FFFFFF"/>
          <w:lang w:val="ro-RO"/>
        </w:rPr>
      </w:pPr>
      <w:r w:rsidRPr="00ED4662">
        <w:rPr>
          <w:rFonts w:ascii="Times New Roman" w:hAnsi="Times New Roman" w:cs="Times New Roman"/>
          <w:i/>
          <w:sz w:val="24"/>
          <w:szCs w:val="24"/>
          <w:shd w:val="clear" w:color="auto" w:fill="FFFFFF"/>
          <w:lang w:val="ro-RO"/>
        </w:rPr>
        <w:t>(2) Operatorul economic face dovada îndeplinirii criteriilor privind capacitatea tehnică şi profesională prin prezentarea, după caz, a unora sau mai multora dintre următoarele informaţii şi documente:</w:t>
      </w:r>
    </w:p>
    <w:p w:rsidR="00E03A91" w:rsidRPr="00ED4662" w:rsidRDefault="00E03A91" w:rsidP="00E03A91">
      <w:pPr>
        <w:pStyle w:val="Bodytext21"/>
        <w:spacing w:before="0" w:after="0" w:line="240" w:lineRule="auto"/>
        <w:ind w:left="720" w:firstLine="0"/>
        <w:rPr>
          <w:rFonts w:ascii="Times New Roman" w:hAnsi="Times New Roman" w:cs="Times New Roman"/>
          <w:i/>
          <w:sz w:val="24"/>
          <w:szCs w:val="24"/>
          <w:shd w:val="clear" w:color="auto" w:fill="FFFFFF"/>
          <w:lang w:val="ro-RO"/>
        </w:rPr>
      </w:pPr>
      <w:r w:rsidRPr="00ED4662">
        <w:rPr>
          <w:rFonts w:ascii="Times New Roman" w:hAnsi="Times New Roman" w:cs="Times New Roman"/>
          <w:i/>
          <w:sz w:val="24"/>
          <w:szCs w:val="24"/>
          <w:shd w:val="clear" w:color="auto" w:fill="FFFFFF"/>
          <w:lang w:val="ro-RO"/>
        </w:rPr>
        <w:t>c) lista principalelor servicii prestate în cursul unei perioade care acoperă cel mult ultimii 3 ani, cu indicarea valorilor, datelor şi a beneficiarilor publici sau privaţi; atunci când este necesar în scopul asigurării unui nivel corespunzător de concurenţă, entitatea contractantă poate stabili că sunt luate în considerare servicii relevante prestate cu mai mult de 3 ani în urmă;</w:t>
      </w:r>
    </w:p>
    <w:p w:rsidR="00E03A91" w:rsidRPr="00ED4662" w:rsidRDefault="00E03A91" w:rsidP="00E03A91">
      <w:pPr>
        <w:pStyle w:val="Bodytext21"/>
        <w:spacing w:before="0" w:after="0" w:line="240" w:lineRule="auto"/>
        <w:ind w:left="720" w:firstLine="0"/>
        <w:rPr>
          <w:rFonts w:ascii="Times New Roman" w:hAnsi="Times New Roman" w:cs="Times New Roman"/>
          <w:i/>
          <w:sz w:val="24"/>
          <w:szCs w:val="24"/>
          <w:shd w:val="clear" w:color="auto" w:fill="FFFFFF"/>
          <w:lang w:val="ro-RO"/>
        </w:rPr>
      </w:pPr>
      <w:r w:rsidRPr="00ED4662">
        <w:rPr>
          <w:rFonts w:ascii="Times New Roman" w:hAnsi="Times New Roman" w:cs="Times New Roman"/>
          <w:i/>
          <w:sz w:val="24"/>
          <w:szCs w:val="24"/>
          <w:shd w:val="clear" w:color="auto" w:fill="FFFFFF"/>
          <w:lang w:val="ro-RO"/>
        </w:rPr>
        <w:t>d) o listă a concesiunilor de servicii din care să rezulte că a fost realizată operarea contractului de concesiune de servicii pentru o perioadă prestabilită de entitatea contractantă</w:t>
      </w:r>
      <w:r>
        <w:rPr>
          <w:rFonts w:ascii="Times New Roman" w:hAnsi="Times New Roman" w:cs="Times New Roman"/>
          <w:i/>
          <w:sz w:val="24"/>
          <w:szCs w:val="24"/>
          <w:shd w:val="clear" w:color="auto" w:fill="FFFFFF"/>
          <w:lang w:val="ro-RO"/>
        </w:rPr>
        <w:t xml:space="preserve"> prin documentaţia de atribuire.</w:t>
      </w:r>
    </w:p>
    <w:p w:rsidR="00E03A91" w:rsidRPr="00E03A91" w:rsidRDefault="00E03A91" w:rsidP="00E03A91">
      <w:pPr>
        <w:pStyle w:val="Bodytext21"/>
        <w:shd w:val="clear" w:color="auto" w:fill="auto"/>
        <w:spacing w:before="0" w:after="0" w:line="276" w:lineRule="auto"/>
        <w:ind w:firstLine="720"/>
        <w:rPr>
          <w:rFonts w:ascii="Times New Roman" w:hAnsi="Times New Roman" w:cs="Times New Roman"/>
          <w:b/>
          <w:sz w:val="24"/>
          <w:szCs w:val="24"/>
          <w:shd w:val="clear" w:color="auto" w:fill="FFFFFF"/>
          <w:lang w:eastAsia="ro-RO"/>
        </w:rPr>
      </w:pPr>
      <w:r w:rsidRPr="00FE7A26">
        <w:rPr>
          <w:rStyle w:val="Bodytext2"/>
          <w:rFonts w:ascii="Times New Roman" w:hAnsi="Times New Roman" w:cs="Times New Roman"/>
          <w:color w:val="000000"/>
          <w:sz w:val="24"/>
          <w:szCs w:val="24"/>
          <w:lang w:eastAsia="ro-RO"/>
        </w:rPr>
        <w:t xml:space="preserve">Prin impunerea acestei cerinţe delegatarul se asigura ca operatorul economic a mai prestat activitati din sfera de activitate a serviciilor publice de salubrizare, </w:t>
      </w:r>
      <w:r w:rsidRPr="00FE7A26">
        <w:rPr>
          <w:rFonts w:ascii="Times New Roman" w:eastAsia="Calibri" w:hAnsi="Times New Roman" w:cs="Times New Roman"/>
          <w:sz w:val="24"/>
          <w:szCs w:val="24"/>
          <w:lang w:val="ro-RO"/>
        </w:rPr>
        <w:t xml:space="preserve">reprezintă </w:t>
      </w:r>
      <w:proofErr w:type="gramStart"/>
      <w:r w:rsidRPr="00FE7A26">
        <w:rPr>
          <w:rFonts w:ascii="Times New Roman" w:eastAsia="Calibri" w:hAnsi="Times New Roman" w:cs="Times New Roman"/>
          <w:sz w:val="24"/>
          <w:szCs w:val="24"/>
          <w:lang w:val="ro-RO"/>
        </w:rPr>
        <w:t>un</w:t>
      </w:r>
      <w:proofErr w:type="gramEnd"/>
      <w:r w:rsidRPr="00FE7A26">
        <w:rPr>
          <w:rFonts w:ascii="Times New Roman" w:eastAsia="Calibri" w:hAnsi="Times New Roman" w:cs="Times New Roman"/>
          <w:sz w:val="24"/>
          <w:szCs w:val="24"/>
          <w:lang w:val="ro-RO"/>
        </w:rPr>
        <w:t xml:space="preserve"> plus de siguranţă pentru autoritatea contractantă că, în cazul în care operatorul va fi desemnat câştigător, va putea îndeplini contractul în cauză cu succes</w:t>
      </w:r>
      <w:r w:rsidRPr="00FE7A26">
        <w:rPr>
          <w:rStyle w:val="Bodytext2"/>
          <w:rFonts w:ascii="Times New Roman" w:hAnsi="Times New Roman" w:cs="Times New Roman"/>
          <w:color w:val="000000"/>
          <w:sz w:val="24"/>
          <w:szCs w:val="24"/>
          <w:lang w:eastAsia="ro-RO"/>
        </w:rPr>
        <w:t xml:space="preserve">. Impunerea unei valori minime a fost necesara in contextul complexităţii contractului si in vederea dovedirii ca operatorul economic a mai prestat activitati specifice serviciului de salubrizare a localităţilor. Solicitarea unei astfel de cerinte minime de calificare are rolul de </w:t>
      </w:r>
      <w:proofErr w:type="gramStart"/>
      <w:r w:rsidRPr="00FE7A26">
        <w:rPr>
          <w:rStyle w:val="Bodytext2"/>
          <w:rFonts w:ascii="Times New Roman" w:hAnsi="Times New Roman" w:cs="Times New Roman"/>
          <w:color w:val="000000"/>
          <w:sz w:val="24"/>
          <w:szCs w:val="24"/>
          <w:lang w:eastAsia="ro-RO"/>
        </w:rPr>
        <w:t>a</w:t>
      </w:r>
      <w:proofErr w:type="gramEnd"/>
      <w:r w:rsidRPr="00FE7A26">
        <w:rPr>
          <w:rStyle w:val="Bodytext2"/>
          <w:rFonts w:ascii="Times New Roman" w:hAnsi="Times New Roman" w:cs="Times New Roman"/>
          <w:color w:val="000000"/>
          <w:sz w:val="24"/>
          <w:szCs w:val="24"/>
          <w:lang w:eastAsia="ro-RO"/>
        </w:rPr>
        <w:t xml:space="preserve"> asigura selectia unor operatori cu un minim de experienta similara in domeniul salubrizarii localitatilor, astfel incat implementarea proiectului sa duca la indeplinirea indicatorilor stabiliti in cuprinsul </w:t>
      </w:r>
      <w:r>
        <w:rPr>
          <w:rStyle w:val="Bodytext2"/>
          <w:rFonts w:ascii="Times New Roman" w:hAnsi="Times New Roman" w:cs="Times New Roman"/>
          <w:color w:val="000000"/>
          <w:sz w:val="24"/>
          <w:szCs w:val="24"/>
          <w:lang w:eastAsia="ro-RO"/>
        </w:rPr>
        <w:t>aplicatiei</w:t>
      </w:r>
      <w:r w:rsidRPr="00FE7A26">
        <w:rPr>
          <w:rStyle w:val="Bodytext2"/>
          <w:rFonts w:ascii="Times New Roman" w:hAnsi="Times New Roman" w:cs="Times New Roman"/>
          <w:color w:val="000000"/>
          <w:sz w:val="24"/>
          <w:szCs w:val="24"/>
          <w:lang w:eastAsia="ro-RO"/>
        </w:rPr>
        <w:t xml:space="preserve"> de finantare. Consideram ca neaplicarea unei astfel de cerinte, identica cu riscul de a lasa </w:t>
      </w:r>
      <w:r>
        <w:rPr>
          <w:rStyle w:val="Bodytext2"/>
          <w:rFonts w:ascii="Times New Roman" w:hAnsi="Times New Roman" w:cs="Times New Roman"/>
          <w:color w:val="000000"/>
          <w:sz w:val="24"/>
          <w:szCs w:val="24"/>
          <w:lang w:eastAsia="ro-RO"/>
        </w:rPr>
        <w:t>partea de colectare si transport</w:t>
      </w:r>
      <w:r w:rsidRPr="00FE7A26">
        <w:rPr>
          <w:rStyle w:val="Bodytext2"/>
          <w:rFonts w:ascii="Times New Roman" w:hAnsi="Times New Roman" w:cs="Times New Roman"/>
          <w:color w:val="000000"/>
          <w:sz w:val="24"/>
          <w:szCs w:val="24"/>
          <w:lang w:eastAsia="ro-RO"/>
        </w:rPr>
        <w:t xml:space="preserve">, la intamplare, oricarui operator economic interesat de procedura, fara ca acesta sa aiba macar experienta in domeniul salubrizarii. Motivul care a impus solicitarea unei astfel de cerinte a fost de a asigura autoritatea contractanta de capacitatea concesionarului de a executa contractul de concesiune, fiind vorba despre un tip de serviciu special, care nu este extrem de obisnuit si pentru a se asigura si garanta capacitatea de utilizare a tuturor echipamentelor puse la dispozitie de catre autoritatea </w:t>
      </w:r>
      <w:r w:rsidRPr="00FE7A26">
        <w:rPr>
          <w:rStyle w:val="Bodytext2"/>
          <w:rFonts w:ascii="Times New Roman" w:hAnsi="Times New Roman" w:cs="Times New Roman"/>
          <w:color w:val="000000"/>
          <w:sz w:val="24"/>
          <w:szCs w:val="24"/>
          <w:lang w:eastAsia="ro-RO"/>
        </w:rPr>
        <w:lastRenderedPageBreak/>
        <w:t>contractanta.</w:t>
      </w:r>
      <w:r>
        <w:rPr>
          <w:rStyle w:val="Bodytext2"/>
          <w:rFonts w:ascii="Times New Roman" w:hAnsi="Times New Roman" w:cs="Times New Roman"/>
          <w:color w:val="000000"/>
          <w:sz w:val="24"/>
          <w:szCs w:val="24"/>
          <w:lang w:eastAsia="ro-RO"/>
        </w:rPr>
        <w:t xml:space="preserve"> </w:t>
      </w:r>
      <w:r w:rsidRPr="00E03A91">
        <w:rPr>
          <w:rFonts w:ascii="Times New Roman" w:hAnsi="Times New Roman" w:cs="Times New Roman"/>
          <w:b/>
          <w:sz w:val="24"/>
          <w:szCs w:val="24"/>
          <w:shd w:val="clear" w:color="auto" w:fill="FFFFFF"/>
          <w:lang w:eastAsia="ro-RO"/>
        </w:rPr>
        <w:t xml:space="preserve">Autoritatea s-a raportat, in ceea ce priveste nivelul minim de experienta similara solicitat, la costurile de operare rezultate pentru primul </w:t>
      </w:r>
      <w:proofErr w:type="gramStart"/>
      <w:r w:rsidRPr="00E03A91">
        <w:rPr>
          <w:rFonts w:ascii="Times New Roman" w:hAnsi="Times New Roman" w:cs="Times New Roman"/>
          <w:b/>
          <w:sz w:val="24"/>
          <w:szCs w:val="24"/>
          <w:shd w:val="clear" w:color="auto" w:fill="FFFFFF"/>
          <w:lang w:eastAsia="ro-RO"/>
        </w:rPr>
        <w:t>an</w:t>
      </w:r>
      <w:proofErr w:type="gramEnd"/>
      <w:r w:rsidRPr="00E03A91">
        <w:rPr>
          <w:rFonts w:ascii="Times New Roman" w:hAnsi="Times New Roman" w:cs="Times New Roman"/>
          <w:b/>
          <w:sz w:val="24"/>
          <w:szCs w:val="24"/>
          <w:shd w:val="clear" w:color="auto" w:fill="FFFFFF"/>
          <w:lang w:eastAsia="ro-RO"/>
        </w:rPr>
        <w:t xml:space="preserve"> de activitate, acestea regasindu-se in tabele de mai sus.</w:t>
      </w:r>
    </w:p>
    <w:p w:rsidR="00E03A91" w:rsidRPr="00FE7A26" w:rsidRDefault="00E03A91" w:rsidP="00E03A91">
      <w:pPr>
        <w:pStyle w:val="Bodytext21"/>
        <w:shd w:val="clear" w:color="auto" w:fill="auto"/>
        <w:spacing w:before="0" w:after="0" w:line="276" w:lineRule="auto"/>
        <w:ind w:left="420" w:firstLine="0"/>
        <w:rPr>
          <w:rFonts w:ascii="Times New Roman" w:hAnsi="Times New Roman" w:cs="Times New Roman"/>
          <w:sz w:val="24"/>
          <w:szCs w:val="24"/>
        </w:rPr>
      </w:pPr>
    </w:p>
    <w:p w:rsidR="00E03A91" w:rsidRPr="00FE7A26" w:rsidRDefault="00E03A91" w:rsidP="00E03A91">
      <w:pPr>
        <w:pStyle w:val="Bodytext21"/>
        <w:numPr>
          <w:ilvl w:val="0"/>
          <w:numId w:val="8"/>
        </w:numPr>
        <w:shd w:val="clear" w:color="auto" w:fill="auto"/>
        <w:spacing w:before="0" w:after="0" w:line="276" w:lineRule="auto"/>
        <w:ind w:left="1260"/>
        <w:rPr>
          <w:rStyle w:val="Bodytext2"/>
          <w:rFonts w:ascii="Times New Roman" w:hAnsi="Times New Roman" w:cs="Times New Roman"/>
          <w:sz w:val="24"/>
          <w:szCs w:val="24"/>
          <w:shd w:val="clear" w:color="auto" w:fill="auto"/>
        </w:rPr>
      </w:pPr>
      <w:r w:rsidRPr="00FE7A26">
        <w:rPr>
          <w:rFonts w:ascii="Times New Roman" w:eastAsia="Calibri" w:hAnsi="Times New Roman" w:cs="Times New Roman"/>
          <w:b/>
          <w:sz w:val="24"/>
          <w:szCs w:val="24"/>
        </w:rPr>
        <w:t>„</w:t>
      </w:r>
      <w:r>
        <w:rPr>
          <w:rFonts w:ascii="Times New Roman" w:eastAsia="Calibri" w:hAnsi="Times New Roman" w:cs="Times New Roman"/>
          <w:b/>
          <w:sz w:val="24"/>
          <w:szCs w:val="24"/>
          <w:lang w:val="ro-RO"/>
        </w:rPr>
        <w:t>O</w:t>
      </w:r>
      <w:r w:rsidRPr="000C65AD">
        <w:rPr>
          <w:rFonts w:ascii="Times New Roman" w:eastAsia="Calibri" w:hAnsi="Times New Roman" w:cs="Times New Roman"/>
          <w:b/>
          <w:sz w:val="24"/>
          <w:szCs w:val="24"/>
          <w:lang w:val="ro-RO"/>
        </w:rPr>
        <w:t xml:space="preserve"> declaraţie cu privire la utilajele, instalaţiile şi echipamentele tehnice la dispoziţia operatorului economic care prestează servicii ori execută lucrări pentru executarea contractului de concesiune</w:t>
      </w:r>
      <w:r w:rsidRPr="00FE7A26">
        <w:rPr>
          <w:rFonts w:ascii="Times New Roman" w:eastAsia="Calibri" w:hAnsi="Times New Roman" w:cs="Times New Roman"/>
          <w:sz w:val="24"/>
          <w:szCs w:val="24"/>
        </w:rPr>
        <w:t>”</w:t>
      </w:r>
      <w:r w:rsidRPr="00FE7A26">
        <w:rPr>
          <w:rStyle w:val="Bodytext2"/>
          <w:rFonts w:ascii="Times New Roman" w:hAnsi="Times New Roman" w:cs="Times New Roman"/>
          <w:color w:val="000000"/>
          <w:sz w:val="24"/>
          <w:szCs w:val="24"/>
          <w:lang w:eastAsia="ro-RO"/>
        </w:rPr>
        <w:t>.</w:t>
      </w:r>
    </w:p>
    <w:p w:rsidR="00E03A91" w:rsidRDefault="00E03A91" w:rsidP="00E03A91">
      <w:pPr>
        <w:pStyle w:val="Bodytext21"/>
        <w:shd w:val="clear" w:color="auto" w:fill="auto"/>
        <w:spacing w:before="0" w:after="0" w:line="276" w:lineRule="auto"/>
        <w:ind w:firstLine="720"/>
        <w:rPr>
          <w:rFonts w:ascii="Times New Roman" w:hAnsi="Times New Roman" w:cs="Times New Roman"/>
          <w:sz w:val="24"/>
          <w:szCs w:val="24"/>
          <w:shd w:val="clear" w:color="auto" w:fill="FFFFFF"/>
        </w:rPr>
      </w:pPr>
      <w:r w:rsidRPr="00FE7A26">
        <w:rPr>
          <w:rStyle w:val="Bodytext2"/>
          <w:rFonts w:ascii="Times New Roman" w:hAnsi="Times New Roman" w:cs="Times New Roman"/>
          <w:i/>
          <w:color w:val="000000"/>
          <w:sz w:val="24"/>
          <w:szCs w:val="24"/>
          <w:lang w:eastAsia="ro-RO"/>
        </w:rPr>
        <w:t xml:space="preserve">Justificare: </w:t>
      </w:r>
      <w:r w:rsidRPr="00ED4662">
        <w:rPr>
          <w:rStyle w:val="Bodytext2"/>
          <w:rFonts w:ascii="Times New Roman" w:hAnsi="Times New Roman" w:cs="Times New Roman"/>
          <w:color w:val="000000"/>
          <w:sz w:val="24"/>
          <w:szCs w:val="24"/>
          <w:lang w:eastAsia="ro-RO"/>
        </w:rPr>
        <w:t>Solicitarea are la baza prevederile legislatiei in domeniul achizitiilor publice</w:t>
      </w:r>
      <w:r w:rsidRPr="00ED4662">
        <w:rPr>
          <w:rStyle w:val="Bodytext2"/>
          <w:rFonts w:ascii="Times New Roman" w:hAnsi="Times New Roman" w:cs="Times New Roman"/>
          <w:sz w:val="24"/>
          <w:szCs w:val="24"/>
        </w:rPr>
        <w:t xml:space="preserve">, respectiv </w:t>
      </w:r>
      <w:proofErr w:type="gramStart"/>
      <w:r w:rsidRPr="00ED4662">
        <w:rPr>
          <w:rStyle w:val="Bodytext2"/>
          <w:rFonts w:ascii="Times New Roman" w:hAnsi="Times New Roman" w:cs="Times New Roman"/>
          <w:sz w:val="24"/>
          <w:szCs w:val="24"/>
        </w:rPr>
        <w:t>este</w:t>
      </w:r>
      <w:proofErr w:type="gramEnd"/>
      <w:r w:rsidRPr="00ED4662">
        <w:rPr>
          <w:rStyle w:val="Bodytext2"/>
          <w:rFonts w:ascii="Times New Roman" w:hAnsi="Times New Roman" w:cs="Times New Roman"/>
          <w:sz w:val="24"/>
          <w:szCs w:val="24"/>
        </w:rPr>
        <w:t xml:space="preserve"> in conformitate cu art. </w:t>
      </w:r>
      <w:r w:rsidRPr="00ED4662">
        <w:rPr>
          <w:rFonts w:ascii="Times New Roman" w:hAnsi="Times New Roman" w:cs="Times New Roman"/>
          <w:sz w:val="24"/>
          <w:szCs w:val="24"/>
          <w:shd w:val="clear" w:color="auto" w:fill="FFFFFF"/>
        </w:rPr>
        <w:t>35</w:t>
      </w:r>
      <w:r>
        <w:rPr>
          <w:rFonts w:ascii="Times New Roman" w:hAnsi="Times New Roman" w:cs="Times New Roman"/>
          <w:sz w:val="24"/>
          <w:szCs w:val="24"/>
          <w:shd w:val="clear" w:color="auto" w:fill="FFFFFF"/>
        </w:rPr>
        <w:t xml:space="preserve"> alin. (2) </w:t>
      </w:r>
      <w:proofErr w:type="gramStart"/>
      <w:r>
        <w:rPr>
          <w:rFonts w:ascii="Times New Roman" w:hAnsi="Times New Roman" w:cs="Times New Roman"/>
          <w:sz w:val="24"/>
          <w:szCs w:val="24"/>
          <w:shd w:val="clear" w:color="auto" w:fill="FFFFFF"/>
        </w:rPr>
        <w:t>lit</w:t>
      </w:r>
      <w:proofErr w:type="gramEnd"/>
      <w:r>
        <w:rPr>
          <w:rFonts w:ascii="Times New Roman" w:hAnsi="Times New Roman" w:cs="Times New Roman"/>
          <w:sz w:val="24"/>
          <w:szCs w:val="24"/>
          <w:shd w:val="clear" w:color="auto" w:fill="FFFFFF"/>
        </w:rPr>
        <w:t>. j</w:t>
      </w:r>
      <w:r w:rsidRPr="00ED466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gramStart"/>
      <w:r w:rsidRPr="00ED4662">
        <w:rPr>
          <w:rFonts w:ascii="Times New Roman" w:hAnsi="Times New Roman" w:cs="Times New Roman"/>
          <w:sz w:val="24"/>
          <w:szCs w:val="24"/>
          <w:shd w:val="clear" w:color="auto" w:fill="FFFFFF"/>
        </w:rPr>
        <w:t>din</w:t>
      </w:r>
      <w:proofErr w:type="gramEnd"/>
      <w:r w:rsidRPr="00ED4662">
        <w:rPr>
          <w:rFonts w:ascii="Times New Roman" w:hAnsi="Times New Roman" w:cs="Times New Roman"/>
          <w:sz w:val="24"/>
          <w:szCs w:val="24"/>
          <w:shd w:val="clear" w:color="auto" w:fill="FFFFFF"/>
        </w:rPr>
        <w:t xml:space="preserve"> </w:t>
      </w:r>
      <w:r w:rsidRPr="00ED4662">
        <w:rPr>
          <w:rFonts w:ascii="Times New Roman" w:hAnsi="Times New Roman" w:cs="Times New Roman"/>
          <w:color w:val="000000"/>
          <w:sz w:val="24"/>
          <w:szCs w:val="24"/>
          <w:shd w:val="clear" w:color="auto" w:fill="FFFFFF"/>
          <w:lang w:val="ro-RO" w:eastAsia="ro-RO"/>
        </w:rPr>
        <w:t>HG</w:t>
      </w:r>
      <w:r w:rsidRPr="00ED4662">
        <w:rPr>
          <w:rFonts w:ascii="Times New Roman" w:hAnsi="Times New Roman" w:cs="Times New Roman"/>
          <w:sz w:val="24"/>
          <w:szCs w:val="24"/>
          <w:shd w:val="clear" w:color="auto" w:fill="FFFFFF"/>
        </w:rPr>
        <w:t xml:space="preserve"> 867/2016</w:t>
      </w:r>
    </w:p>
    <w:p w:rsidR="00E03A91" w:rsidRPr="00FE7A26" w:rsidRDefault="00E03A91" w:rsidP="00E03A91">
      <w:pPr>
        <w:pStyle w:val="Bodytext21"/>
        <w:shd w:val="clear" w:color="auto" w:fill="auto"/>
        <w:spacing w:before="0" w:after="0" w:line="276" w:lineRule="auto"/>
        <w:ind w:left="720" w:firstLine="0"/>
        <w:rPr>
          <w:rStyle w:val="Bodytext2"/>
          <w:rFonts w:ascii="Times New Roman" w:hAnsi="Times New Roman" w:cs="Times New Roman"/>
          <w:i/>
          <w:color w:val="000000"/>
          <w:sz w:val="24"/>
          <w:szCs w:val="24"/>
          <w:lang w:eastAsia="ro-RO"/>
        </w:rPr>
      </w:pPr>
      <w:r>
        <w:rPr>
          <w:rFonts w:ascii="Times New Roman" w:hAnsi="Times New Roman" w:cs="Times New Roman"/>
          <w:i/>
          <w:color w:val="000000"/>
          <w:sz w:val="24"/>
          <w:szCs w:val="24"/>
          <w:shd w:val="clear" w:color="auto" w:fill="FFFFFF"/>
          <w:lang w:val="ro-RO" w:eastAsia="ro-RO"/>
        </w:rPr>
        <w:t>Art. 35 (...) alin. (</w:t>
      </w:r>
      <w:r w:rsidRPr="000C65AD">
        <w:rPr>
          <w:rFonts w:ascii="Times New Roman" w:hAnsi="Times New Roman" w:cs="Times New Roman"/>
          <w:i/>
          <w:color w:val="000000"/>
          <w:sz w:val="24"/>
          <w:szCs w:val="24"/>
          <w:shd w:val="clear" w:color="auto" w:fill="FFFFFF"/>
          <w:lang w:val="ro-RO" w:eastAsia="ro-RO"/>
        </w:rPr>
        <w:t>2) Operatorul economic face dovada îndeplinirii criteriilor privind capacitatea tehnică şi profesională prin prezentarea, după caz, a unora sau mai multora dintre următoarele informaţii şi documente:</w:t>
      </w:r>
      <w:r>
        <w:rPr>
          <w:rFonts w:ascii="Times New Roman" w:hAnsi="Times New Roman" w:cs="Times New Roman"/>
          <w:i/>
          <w:color w:val="000000"/>
          <w:sz w:val="24"/>
          <w:szCs w:val="24"/>
          <w:shd w:val="clear" w:color="auto" w:fill="FFFFFF"/>
          <w:lang w:val="ro-RO" w:eastAsia="ro-RO"/>
        </w:rPr>
        <w:t xml:space="preserve"> (...) </w:t>
      </w:r>
      <w:r w:rsidRPr="000C65AD">
        <w:rPr>
          <w:rFonts w:ascii="Times New Roman" w:hAnsi="Times New Roman" w:cs="Times New Roman"/>
          <w:i/>
          <w:color w:val="000000"/>
          <w:sz w:val="24"/>
          <w:szCs w:val="24"/>
          <w:shd w:val="clear" w:color="auto" w:fill="FFFFFF"/>
          <w:lang w:val="ro-RO" w:eastAsia="ro-RO"/>
        </w:rPr>
        <w:t>j) o declaraţie cu privire la utilajele, instalaţiile şi echipamentele tehnice la dispoziţia operatorului economic care prestează servicii ori execută lucrări pentru executarea contractului de concesiune;</w:t>
      </w:r>
    </w:p>
    <w:p w:rsidR="00E03A91" w:rsidRPr="00FE7A26" w:rsidRDefault="00E03A91" w:rsidP="00E03A91">
      <w:pPr>
        <w:pStyle w:val="Bodytext21"/>
        <w:shd w:val="clear" w:color="auto" w:fill="auto"/>
        <w:spacing w:before="0" w:after="0" w:line="276" w:lineRule="auto"/>
        <w:ind w:left="90" w:firstLine="630"/>
        <w:rPr>
          <w:rStyle w:val="Bodytext2"/>
          <w:rFonts w:ascii="Times New Roman" w:eastAsia="Arial Unicode MS" w:hAnsi="Times New Roman" w:cs="Times New Roman"/>
          <w:color w:val="000000"/>
          <w:sz w:val="24"/>
          <w:szCs w:val="24"/>
          <w:lang w:val="ro-RO" w:eastAsia="ro-RO"/>
        </w:rPr>
      </w:pPr>
      <w:r w:rsidRPr="00FE7A26">
        <w:rPr>
          <w:rStyle w:val="Bodytext2"/>
          <w:rFonts w:ascii="Times New Roman" w:hAnsi="Times New Roman" w:cs="Times New Roman"/>
          <w:color w:val="000000"/>
          <w:sz w:val="24"/>
          <w:szCs w:val="24"/>
          <w:lang w:eastAsia="ro-RO"/>
        </w:rPr>
        <w:t xml:space="preserve">Aceasta cerinţa a fost solicitata in vederea prezentării utilajelor si echipamentelor pe care le deţine operatorul in proprietate, leasing, chirie, inclusiv pentru a dovedi capabilitatea tehnica </w:t>
      </w:r>
      <w:proofErr w:type="gramStart"/>
      <w:r w:rsidRPr="00FE7A26">
        <w:rPr>
          <w:rStyle w:val="Bodytext2"/>
          <w:rFonts w:ascii="Times New Roman" w:hAnsi="Times New Roman" w:cs="Times New Roman"/>
          <w:color w:val="000000"/>
          <w:sz w:val="24"/>
          <w:szCs w:val="24"/>
          <w:lang w:eastAsia="ro-RO"/>
        </w:rPr>
        <w:t>a</w:t>
      </w:r>
      <w:proofErr w:type="gramEnd"/>
      <w:r w:rsidRPr="00FE7A26">
        <w:rPr>
          <w:rStyle w:val="Bodytext2"/>
          <w:rFonts w:ascii="Times New Roman" w:hAnsi="Times New Roman" w:cs="Times New Roman"/>
          <w:color w:val="000000"/>
          <w:sz w:val="24"/>
          <w:szCs w:val="24"/>
          <w:lang w:eastAsia="ro-RO"/>
        </w:rPr>
        <w:t xml:space="preserve"> acestuia in raport cu obiectul si complexitatea contractului. Avand in vedere ca in obiectul contractului se regasesc activitati de transport a deseurilor la depozitul conform, ofertantul declarant castigator trebuie </w:t>
      </w:r>
      <w:proofErr w:type="gramStart"/>
      <w:r w:rsidRPr="00FE7A26">
        <w:rPr>
          <w:rStyle w:val="Bodytext2"/>
          <w:rFonts w:ascii="Times New Roman" w:hAnsi="Times New Roman" w:cs="Times New Roman"/>
          <w:color w:val="000000"/>
          <w:sz w:val="24"/>
          <w:szCs w:val="24"/>
          <w:lang w:eastAsia="ro-RO"/>
        </w:rPr>
        <w:t>sa</w:t>
      </w:r>
      <w:proofErr w:type="gramEnd"/>
      <w:r w:rsidRPr="00FE7A26">
        <w:rPr>
          <w:rStyle w:val="Bodytext2"/>
          <w:rFonts w:ascii="Times New Roman" w:hAnsi="Times New Roman" w:cs="Times New Roman"/>
          <w:color w:val="000000"/>
          <w:sz w:val="24"/>
          <w:szCs w:val="24"/>
          <w:lang w:eastAsia="ro-RO"/>
        </w:rPr>
        <w:t xml:space="preserve"> faca dovada ca poate sa indeplineasca si aceste activiati. Autoritatea contractanta nu impune </w:t>
      </w:r>
      <w:proofErr w:type="gramStart"/>
      <w:r w:rsidRPr="00FE7A26">
        <w:rPr>
          <w:rStyle w:val="Bodytext2"/>
          <w:rFonts w:ascii="Times New Roman" w:hAnsi="Times New Roman" w:cs="Times New Roman"/>
          <w:color w:val="000000"/>
          <w:sz w:val="24"/>
          <w:szCs w:val="24"/>
          <w:lang w:eastAsia="ro-RO"/>
        </w:rPr>
        <w:t>un</w:t>
      </w:r>
      <w:proofErr w:type="gramEnd"/>
      <w:r w:rsidRPr="00FE7A26">
        <w:rPr>
          <w:rStyle w:val="Bodytext2"/>
          <w:rFonts w:ascii="Times New Roman" w:hAnsi="Times New Roman" w:cs="Times New Roman"/>
          <w:color w:val="000000"/>
          <w:sz w:val="24"/>
          <w:szCs w:val="24"/>
          <w:lang w:eastAsia="ro-RO"/>
        </w:rPr>
        <w:t xml:space="preserve"> nivel minim al utilajelor ci doar prezentarea unei liste in acest sens pentru a se asigura ca ofertantul declarat castigator poate presta serviciile la un nivel de calitate corespunzator impus de modalitatea de indeplinire a indicatorilor.</w:t>
      </w:r>
    </w:p>
    <w:p w:rsidR="00E03A91" w:rsidRPr="00FE7A26" w:rsidRDefault="00E03A91" w:rsidP="00E03A91">
      <w:pPr>
        <w:pStyle w:val="Bodytext21"/>
        <w:shd w:val="clear" w:color="auto" w:fill="auto"/>
        <w:spacing w:before="0" w:after="0" w:line="276" w:lineRule="auto"/>
        <w:ind w:left="400" w:firstLine="0"/>
        <w:rPr>
          <w:rFonts w:ascii="Times New Roman" w:hAnsi="Times New Roman" w:cs="Times New Roman"/>
          <w:sz w:val="24"/>
          <w:szCs w:val="24"/>
        </w:rPr>
      </w:pPr>
    </w:p>
    <w:p w:rsidR="00E03A91" w:rsidRDefault="00E03A91" w:rsidP="00E03A91">
      <w:pPr>
        <w:pStyle w:val="Bodytext21"/>
        <w:numPr>
          <w:ilvl w:val="0"/>
          <w:numId w:val="8"/>
        </w:numPr>
        <w:shd w:val="clear" w:color="auto" w:fill="auto"/>
        <w:tabs>
          <w:tab w:val="left" w:pos="990"/>
        </w:tabs>
        <w:spacing w:before="0" w:after="0" w:line="276" w:lineRule="auto"/>
        <w:ind w:left="720" w:firstLine="0"/>
        <w:rPr>
          <w:rFonts w:ascii="Times New Roman" w:eastAsia="Calibri" w:hAnsi="Times New Roman" w:cs="Times New Roman"/>
          <w:sz w:val="24"/>
          <w:szCs w:val="24"/>
        </w:rPr>
      </w:pPr>
      <w:r>
        <w:rPr>
          <w:rFonts w:ascii="Times New Roman" w:eastAsia="Calibri" w:hAnsi="Times New Roman" w:cs="Times New Roman"/>
          <w:b/>
          <w:sz w:val="24"/>
          <w:szCs w:val="24"/>
          <w:lang w:val="ro-RO"/>
        </w:rPr>
        <w:t>„</w:t>
      </w:r>
      <w:r w:rsidRPr="00FE7A26">
        <w:rPr>
          <w:rFonts w:ascii="Times New Roman" w:eastAsia="Calibri" w:hAnsi="Times New Roman" w:cs="Times New Roman"/>
          <w:b/>
          <w:sz w:val="24"/>
          <w:szCs w:val="24"/>
          <w:lang w:val="ro-RO"/>
        </w:rPr>
        <w:t xml:space="preserve">Declaratie privind </w:t>
      </w:r>
      <w:r w:rsidRPr="00133371">
        <w:rPr>
          <w:rFonts w:ascii="Times New Roman" w:eastAsia="Calibri" w:hAnsi="Times New Roman" w:cs="Times New Roman"/>
          <w:b/>
          <w:sz w:val="24"/>
          <w:szCs w:val="24"/>
          <w:lang w:val="ro-RO"/>
        </w:rPr>
        <w:t>indicarea tehnicienilor sau a organismelor tehnice implicate, indiferent dacă fac sau nu parte din organizaţia operatorului economic, în special a celor care răspund de controlul calităţii şi, în cazul contractelor de concesiune de lucrări, a celor aflaţi la dispoziţia contractantului în vederea executării lucrărilor</w:t>
      </w:r>
      <w:r>
        <w:rPr>
          <w:rFonts w:ascii="Times New Roman" w:eastAsia="Calibri" w:hAnsi="Times New Roman" w:cs="Times New Roman"/>
          <w:b/>
          <w:sz w:val="24"/>
          <w:szCs w:val="24"/>
          <w:lang w:val="ro-RO"/>
        </w:rPr>
        <w:t>”</w:t>
      </w:r>
    </w:p>
    <w:p w:rsidR="00E03A91" w:rsidRDefault="00E03A91" w:rsidP="00E03A91">
      <w:pPr>
        <w:pStyle w:val="Bodytext21"/>
        <w:shd w:val="clear" w:color="auto" w:fill="auto"/>
        <w:spacing w:before="0" w:after="0" w:line="276" w:lineRule="auto"/>
        <w:ind w:left="720" w:firstLine="0"/>
        <w:rPr>
          <w:rFonts w:ascii="Times New Roman" w:eastAsia="Calibri" w:hAnsi="Times New Roman" w:cs="Times New Roman"/>
          <w:b/>
          <w:sz w:val="24"/>
          <w:szCs w:val="24"/>
        </w:rPr>
      </w:pPr>
      <w:r w:rsidRPr="00133371">
        <w:rPr>
          <w:rFonts w:ascii="Times New Roman" w:eastAsia="Calibri" w:hAnsi="Times New Roman" w:cs="Times New Roman"/>
          <w:b/>
          <w:sz w:val="24"/>
          <w:szCs w:val="24"/>
          <w:lang w:val="ro-RO"/>
        </w:rPr>
        <w:t xml:space="preserve">Declaratie </w:t>
      </w:r>
      <w:r>
        <w:rPr>
          <w:rFonts w:ascii="Times New Roman" w:eastAsia="Calibri" w:hAnsi="Times New Roman" w:cs="Times New Roman"/>
          <w:b/>
          <w:sz w:val="24"/>
          <w:szCs w:val="24"/>
          <w:lang w:val="ro-RO"/>
        </w:rPr>
        <w:t xml:space="preserve">privind </w:t>
      </w:r>
      <w:r w:rsidRPr="00133371">
        <w:rPr>
          <w:rFonts w:ascii="Times New Roman" w:eastAsia="Calibri" w:hAnsi="Times New Roman" w:cs="Times New Roman"/>
          <w:b/>
          <w:sz w:val="24"/>
          <w:szCs w:val="24"/>
          <w:lang w:val="ro-RO"/>
        </w:rPr>
        <w:t>calificările educaţionale şi profesionale ale operatorului economic care prestează/operează rezultatul servicii/lor ori execută/operează rezultatul lucrări/lor sau ale personalului de conducere al operatorului economic</w:t>
      </w:r>
      <w:r w:rsidRPr="00133371">
        <w:rPr>
          <w:rFonts w:ascii="Times New Roman" w:eastAsia="Calibri" w:hAnsi="Times New Roman" w:cs="Times New Roman"/>
          <w:b/>
          <w:sz w:val="24"/>
          <w:szCs w:val="24"/>
        </w:rPr>
        <w:t>”</w:t>
      </w:r>
    </w:p>
    <w:p w:rsidR="00E03A91" w:rsidRPr="00133371" w:rsidRDefault="00E03A91" w:rsidP="00E03A91">
      <w:pPr>
        <w:pStyle w:val="Bodytext21"/>
        <w:shd w:val="clear" w:color="auto" w:fill="auto"/>
        <w:spacing w:before="0" w:after="0" w:line="240" w:lineRule="auto"/>
        <w:ind w:left="720" w:firstLine="0"/>
        <w:rPr>
          <w:rFonts w:ascii="Times New Roman" w:eastAsia="Calibri" w:hAnsi="Times New Roman" w:cs="Times New Roman"/>
          <w:b/>
          <w:sz w:val="24"/>
          <w:szCs w:val="24"/>
        </w:rPr>
      </w:pPr>
      <w:r w:rsidRPr="00133371">
        <w:rPr>
          <w:rStyle w:val="Bodytext2"/>
          <w:rFonts w:ascii="Times New Roman" w:hAnsi="Times New Roman" w:cs="Times New Roman"/>
          <w:i/>
          <w:color w:val="000000"/>
          <w:sz w:val="24"/>
          <w:szCs w:val="24"/>
          <w:lang w:eastAsia="ro-RO"/>
        </w:rPr>
        <w:t xml:space="preserve">Justificare: </w:t>
      </w:r>
      <w:r w:rsidRPr="00133371">
        <w:rPr>
          <w:rStyle w:val="Bodytext2"/>
          <w:rFonts w:ascii="Times New Roman" w:hAnsi="Times New Roman" w:cs="Times New Roman"/>
          <w:color w:val="000000"/>
          <w:sz w:val="24"/>
          <w:szCs w:val="24"/>
          <w:lang w:eastAsia="ro-RO"/>
        </w:rPr>
        <w:t>Solicitarea are la baza prevederile legislatiei in domeniul achizitiilor publice</w:t>
      </w:r>
      <w:r w:rsidRPr="00133371">
        <w:rPr>
          <w:rStyle w:val="Bodytext2"/>
          <w:rFonts w:ascii="Times New Roman" w:hAnsi="Times New Roman" w:cs="Times New Roman"/>
          <w:sz w:val="24"/>
          <w:szCs w:val="24"/>
        </w:rPr>
        <w:t xml:space="preserve">, respectiv </w:t>
      </w:r>
      <w:proofErr w:type="gramStart"/>
      <w:r w:rsidRPr="00133371">
        <w:rPr>
          <w:rStyle w:val="Bodytext2"/>
          <w:rFonts w:ascii="Times New Roman" w:hAnsi="Times New Roman" w:cs="Times New Roman"/>
          <w:sz w:val="24"/>
          <w:szCs w:val="24"/>
        </w:rPr>
        <w:t>este</w:t>
      </w:r>
      <w:proofErr w:type="gramEnd"/>
      <w:r w:rsidRPr="00133371">
        <w:rPr>
          <w:rStyle w:val="Bodytext2"/>
          <w:rFonts w:ascii="Times New Roman" w:hAnsi="Times New Roman" w:cs="Times New Roman"/>
          <w:sz w:val="24"/>
          <w:szCs w:val="24"/>
        </w:rPr>
        <w:t xml:space="preserve"> in conformitate cu art. </w:t>
      </w:r>
      <w:r w:rsidRPr="00133371">
        <w:rPr>
          <w:rFonts w:ascii="Times New Roman" w:hAnsi="Times New Roman" w:cs="Times New Roman"/>
          <w:sz w:val="24"/>
          <w:szCs w:val="24"/>
          <w:shd w:val="clear" w:color="auto" w:fill="FFFFFF"/>
        </w:rPr>
        <w:t xml:space="preserve">35 alin. (2) </w:t>
      </w:r>
      <w:proofErr w:type="gramStart"/>
      <w:r w:rsidRPr="00133371">
        <w:rPr>
          <w:rFonts w:ascii="Times New Roman" w:hAnsi="Times New Roman" w:cs="Times New Roman"/>
          <w:sz w:val="24"/>
          <w:szCs w:val="24"/>
          <w:shd w:val="clear" w:color="auto" w:fill="FFFFFF"/>
        </w:rPr>
        <w:t>lit</w:t>
      </w:r>
      <w:proofErr w:type="gramEnd"/>
      <w:r w:rsidRPr="00133371">
        <w:rPr>
          <w:rFonts w:ascii="Times New Roman" w:hAnsi="Times New Roman" w:cs="Times New Roman"/>
          <w:sz w:val="24"/>
          <w:szCs w:val="24"/>
          <w:shd w:val="clear" w:color="auto" w:fill="FFFFFF"/>
        </w:rPr>
        <w:t xml:space="preserve">. e) </w:t>
      </w:r>
      <w:proofErr w:type="gramStart"/>
      <w:r w:rsidRPr="00133371">
        <w:rPr>
          <w:rFonts w:ascii="Times New Roman" w:hAnsi="Times New Roman" w:cs="Times New Roman"/>
          <w:sz w:val="24"/>
          <w:szCs w:val="24"/>
          <w:shd w:val="clear" w:color="auto" w:fill="FFFFFF"/>
        </w:rPr>
        <w:t>si</w:t>
      </w:r>
      <w:proofErr w:type="gramEnd"/>
      <w:r w:rsidRPr="00133371">
        <w:rPr>
          <w:rFonts w:ascii="Times New Roman" w:hAnsi="Times New Roman" w:cs="Times New Roman"/>
          <w:sz w:val="24"/>
          <w:szCs w:val="24"/>
          <w:shd w:val="clear" w:color="auto" w:fill="FFFFFF"/>
        </w:rPr>
        <w:t xml:space="preserve"> h) din </w:t>
      </w:r>
      <w:r w:rsidRPr="00133371">
        <w:rPr>
          <w:rFonts w:ascii="Times New Roman" w:hAnsi="Times New Roman" w:cs="Times New Roman"/>
          <w:color w:val="000000"/>
          <w:sz w:val="24"/>
          <w:szCs w:val="24"/>
          <w:shd w:val="clear" w:color="auto" w:fill="FFFFFF"/>
          <w:lang w:val="ro-RO" w:eastAsia="ro-RO"/>
        </w:rPr>
        <w:t>HG</w:t>
      </w:r>
      <w:r w:rsidRPr="00133371">
        <w:rPr>
          <w:rFonts w:ascii="Times New Roman" w:hAnsi="Times New Roman" w:cs="Times New Roman"/>
          <w:sz w:val="24"/>
          <w:szCs w:val="24"/>
          <w:shd w:val="clear" w:color="auto" w:fill="FFFFFF"/>
        </w:rPr>
        <w:t xml:space="preserve"> 867/2016</w:t>
      </w:r>
    </w:p>
    <w:p w:rsidR="00E03A91" w:rsidRDefault="00E03A91" w:rsidP="00E03A91">
      <w:pPr>
        <w:pStyle w:val="Bodytext21"/>
        <w:spacing w:before="0" w:after="0" w:line="240" w:lineRule="auto"/>
        <w:ind w:left="720" w:firstLine="0"/>
        <w:rPr>
          <w:rFonts w:ascii="Times New Roman" w:hAnsi="Times New Roman" w:cs="Times New Roman"/>
          <w:i/>
          <w:sz w:val="24"/>
          <w:szCs w:val="24"/>
          <w:shd w:val="clear" w:color="auto" w:fill="FFFFFF"/>
        </w:rPr>
      </w:pPr>
      <w:r w:rsidRPr="00133371">
        <w:rPr>
          <w:rFonts w:ascii="Times New Roman" w:hAnsi="Times New Roman" w:cs="Times New Roman"/>
          <w:i/>
          <w:color w:val="000000"/>
          <w:sz w:val="24"/>
          <w:szCs w:val="24"/>
          <w:shd w:val="clear" w:color="auto" w:fill="FFFFFF"/>
          <w:lang w:val="ro-RO" w:eastAsia="ro-RO"/>
        </w:rPr>
        <w:t>Art. 35 (...) alin. (2) Operatorul economic face dovada îndeplinirii criteriilor privind capacitatea tehnică şi profesională prin prezentarea, după caz, a unora sau mai multora dintre următoarele informaţii şi documente:</w:t>
      </w:r>
      <w:r>
        <w:rPr>
          <w:rFonts w:ascii="Times New Roman" w:hAnsi="Times New Roman" w:cs="Times New Roman"/>
          <w:i/>
          <w:sz w:val="24"/>
          <w:szCs w:val="24"/>
          <w:shd w:val="clear" w:color="auto" w:fill="FFFFFF"/>
        </w:rPr>
        <w:t xml:space="preserve"> (…) </w:t>
      </w:r>
      <w:r w:rsidRPr="00133371">
        <w:rPr>
          <w:rFonts w:ascii="Times New Roman" w:hAnsi="Times New Roman" w:cs="Times New Roman"/>
          <w:i/>
          <w:sz w:val="24"/>
          <w:szCs w:val="24"/>
          <w:shd w:val="clear" w:color="auto" w:fill="FFFFFF"/>
        </w:rPr>
        <w:t>e) indicarea tehnicienilor sau a organismelor tehnice implicate, indiferent dacă fac sau nu parte din organizaţia operatorului economic, în special a celor care răspund de controlul calităţii şi, în cazul contractelor de concesiune de lucrări, a celor aflaţi la dispoziţia contractantului în vederea executării lucrărilor;</w:t>
      </w:r>
    </w:p>
    <w:p w:rsidR="00E03A91" w:rsidRDefault="00E03A91" w:rsidP="00E03A91">
      <w:pPr>
        <w:pStyle w:val="Bodytext21"/>
        <w:spacing w:before="0" w:after="0" w:line="240" w:lineRule="auto"/>
        <w:ind w:left="720" w:firstLine="0"/>
        <w:rPr>
          <w:rFonts w:ascii="Times New Roman" w:hAnsi="Times New Roman" w:cs="Times New Roman"/>
          <w:i/>
          <w:color w:val="000000"/>
          <w:sz w:val="24"/>
          <w:szCs w:val="24"/>
          <w:shd w:val="clear" w:color="auto" w:fill="FFFFFF"/>
          <w:lang w:val="ro-RO" w:eastAsia="ro-RO"/>
        </w:rPr>
      </w:pPr>
      <w:r>
        <w:rPr>
          <w:rFonts w:ascii="Times New Roman" w:hAnsi="Times New Roman" w:cs="Times New Roman"/>
          <w:i/>
          <w:sz w:val="24"/>
          <w:szCs w:val="24"/>
          <w:shd w:val="clear" w:color="auto" w:fill="FFFFFF"/>
        </w:rPr>
        <w:t xml:space="preserve">(…) </w:t>
      </w:r>
      <w:r w:rsidRPr="00133371">
        <w:rPr>
          <w:rFonts w:ascii="Times New Roman" w:hAnsi="Times New Roman" w:cs="Times New Roman"/>
          <w:i/>
          <w:color w:val="000000"/>
          <w:sz w:val="24"/>
          <w:szCs w:val="24"/>
          <w:shd w:val="clear" w:color="auto" w:fill="FFFFFF"/>
          <w:lang w:val="ro-RO" w:eastAsia="ro-RO"/>
        </w:rPr>
        <w:t>h) calificările educaţionale şi profesionale ale operatorului economic care prestează/operează rezultatul servicii/lor ori execută/operează rezultatul lucrări/lor sau ale personalului de conducere al operatorului economic;</w:t>
      </w:r>
    </w:p>
    <w:p w:rsidR="00E03A91" w:rsidRDefault="00E03A91" w:rsidP="00E03A91">
      <w:pPr>
        <w:pStyle w:val="Bodytext21"/>
        <w:spacing w:before="0" w:after="0" w:line="240" w:lineRule="auto"/>
        <w:ind w:firstLine="720"/>
        <w:rPr>
          <w:rFonts w:ascii="Times New Roman" w:hAnsi="Times New Roman" w:cs="Times New Roman"/>
          <w:sz w:val="24"/>
          <w:szCs w:val="24"/>
          <w:shd w:val="clear" w:color="auto" w:fill="FFFFFF"/>
          <w:lang w:val="ro-RO"/>
        </w:rPr>
      </w:pPr>
      <w:r w:rsidRPr="00133371">
        <w:rPr>
          <w:rFonts w:ascii="Times New Roman" w:hAnsi="Times New Roman" w:cs="Times New Roman"/>
          <w:sz w:val="24"/>
          <w:szCs w:val="24"/>
          <w:shd w:val="clear" w:color="auto" w:fill="FFFFFF"/>
          <w:lang w:val="ro-RO"/>
        </w:rPr>
        <w:lastRenderedPageBreak/>
        <w:t>Contractul fiind în esenţă unul de prestări servicii, cel mai important rol în derularea acestuia îl are personalul propus. Astfel, nivelul de cunoştinţe pe care acesta le deţine, cunoştinţe dobândite din experienţa sa practică, este în legătură directă cu gradul de prestare a serviciilor in conditii de maxima calitate şi de respectare a prevederilor impuse prin caietul de sarcini si regulamentul organizare a serviciului.</w:t>
      </w:r>
    </w:p>
    <w:p w:rsidR="00E03A91" w:rsidRDefault="00E03A91" w:rsidP="00E03A91">
      <w:pPr>
        <w:pStyle w:val="Heading31"/>
        <w:keepNext/>
        <w:keepLines/>
        <w:spacing w:line="276" w:lineRule="auto"/>
        <w:ind w:firstLine="0"/>
        <w:jc w:val="both"/>
        <w:rPr>
          <w:rFonts w:ascii="Times New Roman" w:hAnsi="Times New Roman" w:cs="Times New Roman"/>
          <w:b w:val="0"/>
          <w:bCs w:val="0"/>
          <w:i/>
          <w:sz w:val="24"/>
          <w:szCs w:val="24"/>
          <w:shd w:val="clear" w:color="auto" w:fill="FFFFFF"/>
        </w:rPr>
      </w:pPr>
    </w:p>
    <w:p w:rsidR="00E03A91" w:rsidRDefault="00E03A91" w:rsidP="00E03A91">
      <w:pPr>
        <w:pStyle w:val="Heading31"/>
        <w:keepNext/>
        <w:keepLines/>
        <w:spacing w:line="276" w:lineRule="auto"/>
        <w:ind w:firstLine="0"/>
        <w:jc w:val="both"/>
        <w:rPr>
          <w:rFonts w:ascii="Times New Roman" w:hAnsi="Times New Roman" w:cs="Times New Roman"/>
          <w:b w:val="0"/>
          <w:bCs w:val="0"/>
          <w:i/>
          <w:sz w:val="24"/>
          <w:szCs w:val="24"/>
          <w:shd w:val="clear" w:color="auto" w:fill="FFFFFF"/>
        </w:rPr>
      </w:pPr>
    </w:p>
    <w:p w:rsidR="00E03A91" w:rsidRDefault="00E03A91" w:rsidP="00E03A91">
      <w:pPr>
        <w:pStyle w:val="Heading31"/>
        <w:keepNext/>
        <w:keepLines/>
        <w:spacing w:line="276" w:lineRule="auto"/>
        <w:ind w:firstLine="0"/>
        <w:jc w:val="both"/>
        <w:rPr>
          <w:rStyle w:val="Heading3"/>
          <w:rFonts w:ascii="Times New Roman" w:hAnsi="Times New Roman" w:cs="Times New Roman"/>
          <w:b/>
          <w:bCs/>
          <w:color w:val="000000"/>
          <w:sz w:val="24"/>
          <w:szCs w:val="24"/>
          <w:lang w:eastAsia="ro-RO"/>
        </w:rPr>
      </w:pPr>
      <w:r w:rsidRPr="00FE7A26">
        <w:rPr>
          <w:rStyle w:val="Heading3"/>
          <w:rFonts w:ascii="Times New Roman" w:hAnsi="Times New Roman" w:cs="Times New Roman"/>
          <w:b/>
          <w:bCs/>
          <w:color w:val="000000"/>
          <w:sz w:val="24"/>
          <w:szCs w:val="24"/>
          <w:lang w:eastAsia="ro-RO"/>
        </w:rPr>
        <w:t xml:space="preserve">Personal minim </w:t>
      </w:r>
      <w:proofErr w:type="gramStart"/>
      <w:r w:rsidRPr="00FE7A26">
        <w:rPr>
          <w:rStyle w:val="Heading3"/>
          <w:rFonts w:ascii="Times New Roman" w:hAnsi="Times New Roman" w:cs="Times New Roman"/>
          <w:b/>
          <w:bCs/>
          <w:color w:val="000000"/>
          <w:sz w:val="24"/>
          <w:szCs w:val="24"/>
          <w:lang w:eastAsia="ro-RO"/>
        </w:rPr>
        <w:t>ce</w:t>
      </w:r>
      <w:proofErr w:type="gramEnd"/>
      <w:r w:rsidRPr="00FE7A26">
        <w:rPr>
          <w:rStyle w:val="Heading3"/>
          <w:rFonts w:ascii="Times New Roman" w:hAnsi="Times New Roman" w:cs="Times New Roman"/>
          <w:b/>
          <w:bCs/>
          <w:color w:val="000000"/>
          <w:sz w:val="24"/>
          <w:szCs w:val="24"/>
          <w:lang w:eastAsia="ro-RO"/>
        </w:rPr>
        <w:t xml:space="preserve"> va fi angajat in </w:t>
      </w:r>
      <w:r>
        <w:rPr>
          <w:rStyle w:val="Heading3"/>
          <w:rFonts w:ascii="Times New Roman" w:hAnsi="Times New Roman" w:cs="Times New Roman"/>
          <w:b/>
          <w:bCs/>
          <w:color w:val="000000"/>
          <w:sz w:val="24"/>
          <w:szCs w:val="24"/>
          <w:lang w:eastAsia="ro-RO"/>
        </w:rPr>
        <w:t>derularea contractului, pentru fiecare lot in parte este de minim</w:t>
      </w:r>
      <w:r w:rsidRPr="00FE7A26">
        <w:rPr>
          <w:rStyle w:val="Heading3"/>
          <w:rFonts w:ascii="Times New Roman" w:hAnsi="Times New Roman" w:cs="Times New Roman"/>
          <w:b/>
          <w:bCs/>
          <w:color w:val="000000"/>
          <w:sz w:val="24"/>
          <w:szCs w:val="24"/>
          <w:lang w:eastAsia="ro-RO"/>
        </w:rPr>
        <w:t>:</w:t>
      </w:r>
    </w:p>
    <w:p w:rsidR="00E03A91" w:rsidRPr="007743CC" w:rsidRDefault="00E03A91" w:rsidP="00E03A91">
      <w:pPr>
        <w:pStyle w:val="Heading31"/>
        <w:keepNext/>
        <w:keepLines/>
        <w:numPr>
          <w:ilvl w:val="0"/>
          <w:numId w:val="8"/>
        </w:numPr>
        <w:tabs>
          <w:tab w:val="left" w:pos="1350"/>
        </w:tabs>
        <w:spacing w:line="276" w:lineRule="auto"/>
        <w:ind w:left="900" w:firstLine="0"/>
        <w:jc w:val="both"/>
        <w:rPr>
          <w:rStyle w:val="Bodytext2"/>
          <w:rFonts w:ascii="Times New Roman" w:hAnsi="Times New Roman" w:cs="Times New Roman"/>
          <w:b w:val="0"/>
          <w:sz w:val="24"/>
          <w:szCs w:val="24"/>
          <w:lang w:val="ro-RO"/>
        </w:rPr>
      </w:pPr>
      <w:r w:rsidRPr="00AE1434">
        <w:rPr>
          <w:rStyle w:val="Bodytext2"/>
          <w:rFonts w:ascii="Times New Roman" w:hAnsi="Times New Roman" w:cs="Times New Roman"/>
          <w:color w:val="000000"/>
          <w:sz w:val="24"/>
          <w:szCs w:val="24"/>
          <w:lang w:eastAsia="ro-RO"/>
        </w:rPr>
        <w:t>Manager</w:t>
      </w:r>
      <w:r w:rsidRPr="00AE1434">
        <w:rPr>
          <w:rFonts w:ascii="Times New Roman" w:hAnsi="Times New Roman" w:cs="Times New Roman"/>
          <w:color w:val="000000"/>
          <w:sz w:val="24"/>
          <w:szCs w:val="24"/>
          <w:shd w:val="clear" w:color="auto" w:fill="FFFFFF"/>
          <w:lang w:val="ro-RO" w:eastAsia="ro-RO"/>
        </w:rPr>
        <w:t xml:space="preserve"> organizarea activităţilor de salubrizare</w:t>
      </w:r>
      <w:r w:rsidRPr="00AE1434">
        <w:rPr>
          <w:rStyle w:val="Bodytext2"/>
          <w:rFonts w:ascii="Times New Roman" w:hAnsi="Times New Roman" w:cs="Times New Roman"/>
          <w:color w:val="000000"/>
          <w:sz w:val="24"/>
          <w:szCs w:val="24"/>
          <w:lang w:eastAsia="ro-RO"/>
        </w:rPr>
        <w:t xml:space="preserve"> </w:t>
      </w:r>
      <w:r>
        <w:rPr>
          <w:rStyle w:val="Bodytext2"/>
          <w:rFonts w:ascii="Times New Roman" w:hAnsi="Times New Roman" w:cs="Times New Roman"/>
          <w:color w:val="000000"/>
          <w:sz w:val="24"/>
          <w:szCs w:val="24"/>
          <w:lang w:eastAsia="ro-RO"/>
        </w:rPr>
        <w:t>–</w:t>
      </w:r>
      <w:r w:rsidRPr="00AE1434">
        <w:rPr>
          <w:rStyle w:val="Bodytext2"/>
          <w:rFonts w:ascii="Times New Roman" w:hAnsi="Times New Roman" w:cs="Times New Roman"/>
          <w:color w:val="000000"/>
          <w:sz w:val="24"/>
          <w:szCs w:val="24"/>
          <w:lang w:eastAsia="ro-RO"/>
        </w:rPr>
        <w:t xml:space="preserve"> </w:t>
      </w:r>
      <w:r>
        <w:rPr>
          <w:rStyle w:val="Bodytext2"/>
          <w:rFonts w:ascii="Times New Roman" w:hAnsi="Times New Roman" w:cs="Times New Roman"/>
          <w:color w:val="000000"/>
          <w:sz w:val="24"/>
          <w:szCs w:val="24"/>
          <w:lang w:eastAsia="ro-RO"/>
        </w:rPr>
        <w:t>1 persoana</w:t>
      </w:r>
      <w:r w:rsidRPr="00AE1434">
        <w:rPr>
          <w:rStyle w:val="Bodytext2"/>
          <w:rFonts w:ascii="Times New Roman" w:hAnsi="Times New Roman" w:cs="Times New Roman"/>
          <w:color w:val="000000"/>
          <w:sz w:val="24"/>
          <w:szCs w:val="24"/>
          <w:lang w:eastAsia="ro-RO"/>
        </w:rPr>
        <w:t xml:space="preserve"> cu studii superioare, certificat CNFPA/ANC</w:t>
      </w:r>
      <w:r>
        <w:rPr>
          <w:rStyle w:val="Bodytext2"/>
          <w:rFonts w:ascii="Times New Roman" w:hAnsi="Times New Roman" w:cs="Times New Roman"/>
          <w:color w:val="000000"/>
          <w:sz w:val="24"/>
          <w:szCs w:val="24"/>
          <w:lang w:eastAsia="ro-RO"/>
        </w:rPr>
        <w:t xml:space="preserve"> sau echivalent</w:t>
      </w:r>
      <w:r w:rsidRPr="00AE1434">
        <w:rPr>
          <w:rStyle w:val="Bodytext2"/>
          <w:rFonts w:ascii="Times New Roman" w:hAnsi="Times New Roman" w:cs="Times New Roman"/>
          <w:color w:val="000000"/>
          <w:sz w:val="24"/>
          <w:szCs w:val="24"/>
          <w:lang w:eastAsia="ro-RO"/>
        </w:rPr>
        <w:t xml:space="preserve"> pentru “Manager de proiect” si cu experienţa dovedita prin </w:t>
      </w:r>
      <w:r w:rsidRPr="00AE1434">
        <w:rPr>
          <w:rFonts w:ascii="Times New Roman" w:hAnsi="Times New Roman" w:cs="Times New Roman"/>
          <w:sz w:val="24"/>
          <w:szCs w:val="24"/>
          <w:shd w:val="clear" w:color="auto" w:fill="FFFFFF"/>
        </w:rPr>
        <w:t xml:space="preserve">participarea in cel putin un contract/proiect la nivelul caruia sa fi desfasurat </w:t>
      </w:r>
      <w:r w:rsidRPr="00AE1434">
        <w:rPr>
          <w:rFonts w:ascii="Times New Roman" w:hAnsi="Times New Roman" w:cs="Times New Roman"/>
          <w:color w:val="000000"/>
          <w:sz w:val="24"/>
          <w:szCs w:val="24"/>
          <w:shd w:val="clear" w:color="auto" w:fill="FFFFFF"/>
          <w:lang w:val="ro-RO" w:eastAsia="ro-RO"/>
        </w:rPr>
        <w:t>activitati similare (</w:t>
      </w:r>
      <w:r w:rsidRPr="00AE1434">
        <w:rPr>
          <w:rStyle w:val="Bodytext2"/>
          <w:rFonts w:ascii="Times New Roman" w:hAnsi="Times New Roman" w:cs="Times New Roman"/>
          <w:color w:val="000000"/>
          <w:sz w:val="24"/>
          <w:szCs w:val="24"/>
          <w:lang w:eastAsia="ro-RO"/>
        </w:rPr>
        <w:t>activităţi de salubrizare), care va răspunde de indeplinirea viitorului contract</w:t>
      </w:r>
      <w:r w:rsidRPr="00FE7A26">
        <w:rPr>
          <w:rStyle w:val="Bodytext2"/>
          <w:rFonts w:ascii="Times New Roman" w:hAnsi="Times New Roman" w:cs="Times New Roman"/>
          <w:color w:val="000000"/>
          <w:sz w:val="24"/>
          <w:szCs w:val="24"/>
          <w:lang w:eastAsia="ro-RO"/>
        </w:rPr>
        <w:t>.</w:t>
      </w:r>
    </w:p>
    <w:p w:rsidR="00E03A91" w:rsidRDefault="00E03A91" w:rsidP="00E03A91">
      <w:pPr>
        <w:pStyle w:val="Bodytext21"/>
        <w:spacing w:before="0" w:after="0" w:line="276" w:lineRule="auto"/>
        <w:ind w:firstLine="900"/>
        <w:rPr>
          <w:rFonts w:ascii="Times New Roman" w:hAnsi="Times New Roman" w:cs="Times New Roman"/>
          <w:sz w:val="24"/>
          <w:szCs w:val="24"/>
          <w:shd w:val="clear" w:color="auto" w:fill="FFFFFF"/>
        </w:rPr>
      </w:pPr>
      <w:r w:rsidRPr="007743CC">
        <w:rPr>
          <w:rStyle w:val="Bodytext2Bold"/>
          <w:rFonts w:ascii="Times New Roman" w:hAnsi="Times New Roman" w:cs="Times New Roman"/>
          <w:b w:val="0"/>
          <w:i/>
          <w:color w:val="000000"/>
          <w:sz w:val="24"/>
          <w:szCs w:val="24"/>
          <w:lang w:eastAsia="ro-RO"/>
        </w:rPr>
        <w:t>Justificare:</w:t>
      </w:r>
      <w:r>
        <w:rPr>
          <w:rStyle w:val="Bodytext2Bold"/>
          <w:rFonts w:ascii="Times New Roman" w:hAnsi="Times New Roman" w:cs="Times New Roman"/>
          <w:color w:val="000000"/>
          <w:sz w:val="24"/>
          <w:szCs w:val="24"/>
          <w:lang w:eastAsia="ro-RO"/>
        </w:rPr>
        <w:t xml:space="preserve"> </w:t>
      </w:r>
      <w:r w:rsidRPr="00AE1434">
        <w:rPr>
          <w:rStyle w:val="Bodytext2"/>
          <w:rFonts w:ascii="Times New Roman" w:hAnsi="Times New Roman" w:cs="Times New Roman"/>
          <w:b/>
          <w:color w:val="000000"/>
          <w:sz w:val="24"/>
          <w:szCs w:val="24"/>
          <w:lang w:eastAsia="ro-RO"/>
        </w:rPr>
        <w:t>Manager</w:t>
      </w:r>
      <w:r w:rsidRPr="00AE1434">
        <w:rPr>
          <w:rFonts w:ascii="Times New Roman" w:hAnsi="Times New Roman" w:cs="Times New Roman"/>
          <w:b/>
          <w:bCs/>
          <w:color w:val="000000"/>
          <w:sz w:val="24"/>
          <w:szCs w:val="24"/>
          <w:shd w:val="clear" w:color="auto" w:fill="FFFFFF"/>
          <w:lang w:val="ro-RO" w:eastAsia="ro-RO"/>
        </w:rPr>
        <w:t xml:space="preserve"> organizarea activităţilor de salubrizare</w:t>
      </w:r>
      <w:r w:rsidRPr="00FE7A26">
        <w:rPr>
          <w:rStyle w:val="Bodytext2Bold"/>
          <w:rFonts w:ascii="Times New Roman" w:hAnsi="Times New Roman" w:cs="Times New Roman"/>
          <w:color w:val="000000"/>
          <w:sz w:val="24"/>
          <w:szCs w:val="24"/>
          <w:lang w:eastAsia="ro-RO"/>
        </w:rPr>
        <w:t xml:space="preserve"> </w:t>
      </w:r>
      <w:r w:rsidRPr="00FE7A26">
        <w:rPr>
          <w:rStyle w:val="Bodytext2"/>
          <w:rFonts w:ascii="Times New Roman" w:hAnsi="Times New Roman" w:cs="Times New Roman"/>
          <w:color w:val="000000"/>
          <w:sz w:val="24"/>
          <w:szCs w:val="24"/>
          <w:lang w:eastAsia="ro-RO"/>
        </w:rPr>
        <w:t xml:space="preserve">a fost solicitat întrucât este necesar ca pentru intreaga activitate de operare care urmeaza a se delega prin concesionare sa existe o persoana responsabila de organizarea si monitorizarea activităţilor contractului, precum si reprezentarea in relaţiile cu autoritatile publice ale statului. Experienta in activitatile de salubrizare a fost solicitata avand in vedere complexitatea proiectului cat si faptul ca aceasta a fost finantat din fonduri europene, urmarindu-se atingerea previziunilor economice indicate in cadrul aplicatiei de finantare. Minimul de experienta solicitat </w:t>
      </w:r>
      <w:r w:rsidRPr="00FE7A26">
        <w:rPr>
          <w:rFonts w:ascii="Times New Roman" w:hAnsi="Times New Roman" w:cs="Times New Roman"/>
          <w:sz w:val="24"/>
          <w:szCs w:val="24"/>
          <w:shd w:val="clear" w:color="auto" w:fill="FFFFFF"/>
        </w:rPr>
        <w:t xml:space="preserve">urmareste asigurarea comunicarii cu partile implicate si respectarea obligatiilor contractuale care decurg din contractul de delegare a gestiunii; pregatirea si organizarea planurilor de activitate in cadrul fiecarui an si asigurarea resurselor necesare pentru atingerea obiectivelor, valorificarea si dezvoltarea oportunitatilor pe durata implementarii proiectului, in vederea obtinerii unor servicii prestate la o calitate deosebita care satisfac nevoile cetatenilor. </w:t>
      </w:r>
      <w:r w:rsidRPr="00AE1434">
        <w:rPr>
          <w:rStyle w:val="Bodytext2"/>
          <w:rFonts w:ascii="Times New Roman" w:hAnsi="Times New Roman" w:cs="Times New Roman"/>
          <w:b/>
          <w:color w:val="000000"/>
          <w:sz w:val="24"/>
          <w:szCs w:val="24"/>
          <w:lang w:eastAsia="ro-RO"/>
        </w:rPr>
        <w:t>Manager</w:t>
      </w:r>
      <w:r w:rsidRPr="00AE1434">
        <w:rPr>
          <w:rFonts w:ascii="Times New Roman" w:hAnsi="Times New Roman" w:cs="Times New Roman"/>
          <w:b/>
          <w:bCs/>
          <w:color w:val="000000"/>
          <w:sz w:val="24"/>
          <w:szCs w:val="24"/>
          <w:shd w:val="clear" w:color="auto" w:fill="FFFFFF"/>
          <w:lang w:val="ro-RO" w:eastAsia="ro-RO"/>
        </w:rPr>
        <w:t xml:space="preserve"> </w:t>
      </w:r>
      <w:proofErr w:type="gramStart"/>
      <w:r w:rsidRPr="00AE1434">
        <w:rPr>
          <w:rFonts w:ascii="Times New Roman" w:hAnsi="Times New Roman" w:cs="Times New Roman"/>
          <w:b/>
          <w:bCs/>
          <w:color w:val="000000"/>
          <w:sz w:val="24"/>
          <w:szCs w:val="24"/>
          <w:shd w:val="clear" w:color="auto" w:fill="FFFFFF"/>
          <w:lang w:val="ro-RO" w:eastAsia="ro-RO"/>
        </w:rPr>
        <w:t>organizarea</w:t>
      </w:r>
      <w:proofErr w:type="gramEnd"/>
      <w:r w:rsidRPr="00AE1434">
        <w:rPr>
          <w:rFonts w:ascii="Times New Roman" w:hAnsi="Times New Roman" w:cs="Times New Roman"/>
          <w:b/>
          <w:bCs/>
          <w:color w:val="000000"/>
          <w:sz w:val="24"/>
          <w:szCs w:val="24"/>
          <w:shd w:val="clear" w:color="auto" w:fill="FFFFFF"/>
          <w:lang w:val="ro-RO" w:eastAsia="ro-RO"/>
        </w:rPr>
        <w:t xml:space="preserve"> activităţilor de salubrizare</w:t>
      </w:r>
      <w:r w:rsidRPr="00FE7A26">
        <w:rPr>
          <w:rFonts w:ascii="Times New Roman" w:eastAsia="Calibri" w:hAnsi="Times New Roman" w:cs="Times New Roman"/>
          <w:sz w:val="24"/>
          <w:szCs w:val="24"/>
        </w:rPr>
        <w:t xml:space="preserve"> este solicitat in vederea asigurarii unei coordonari eficiente a tuturor activitatilor proiectului pentru atingerea obiectivelor stabilite la cele mai inalte standarde de calitate astfel incat sa fie dezvoltata o activitate corespunzatore, care sa vizeze buna desfasurare a contractului pentru ambele parti implicate, atat autoritatea contractanta cat si operator. Se urmareste asigurarea comunicarii cu partile implicate si respectarea obligatiilor contractuale care decurg din contractul de delegare a gestiunii; pregatirea si organizarea planurilor de activitate in cadrul fiecarui an si asigurarea resurselor necesare pentru atingerea obiectivelor, valorificarea si dezvoltarea oportunitatilor pe durata implementarii proiectului, in vederea obtinerii unor servicii prestate la o calitate deosebita care satisfac nevoile cetatenilor.</w:t>
      </w:r>
    </w:p>
    <w:p w:rsidR="00E03A91" w:rsidRDefault="00E03A91" w:rsidP="00E03A91">
      <w:pPr>
        <w:pStyle w:val="Bodytext21"/>
        <w:spacing w:before="0" w:after="0" w:line="276" w:lineRule="auto"/>
        <w:ind w:firstLine="900"/>
        <w:rPr>
          <w:rFonts w:ascii="Times New Roman" w:hAnsi="Times New Roman" w:cs="Times New Roman"/>
          <w:color w:val="000000"/>
          <w:sz w:val="24"/>
          <w:szCs w:val="24"/>
          <w:shd w:val="clear" w:color="auto" w:fill="FFFFFF"/>
          <w:lang w:val="ro-RO" w:eastAsia="ro-RO"/>
        </w:rPr>
      </w:pPr>
      <w:r w:rsidRPr="00FE7A26">
        <w:rPr>
          <w:rFonts w:ascii="Times New Roman" w:hAnsi="Times New Roman" w:cs="Times New Roman"/>
          <w:color w:val="000000"/>
          <w:sz w:val="24"/>
          <w:szCs w:val="24"/>
          <w:shd w:val="clear" w:color="auto" w:fill="FFFFFF"/>
          <w:lang w:val="ro-RO" w:eastAsia="ro-RO"/>
        </w:rPr>
        <w:t xml:space="preserve">Din echipa de proiect nu trebuie sa lipseasa un </w:t>
      </w:r>
      <w:r w:rsidR="008506E3" w:rsidRPr="008506E3">
        <w:rPr>
          <w:rFonts w:ascii="Times New Roman" w:hAnsi="Times New Roman" w:cs="Times New Roman"/>
          <w:b/>
          <w:color w:val="000000"/>
          <w:sz w:val="24"/>
          <w:szCs w:val="24"/>
          <w:shd w:val="clear" w:color="auto" w:fill="FFFFFF"/>
          <w:lang w:val="ro-RO" w:eastAsia="ro-RO"/>
        </w:rPr>
        <w:t>m</w:t>
      </w:r>
      <w:r w:rsidR="008506E3" w:rsidRPr="00AE1434">
        <w:rPr>
          <w:rStyle w:val="Bodytext2"/>
          <w:rFonts w:ascii="Times New Roman" w:hAnsi="Times New Roman" w:cs="Times New Roman"/>
          <w:b/>
          <w:color w:val="000000"/>
          <w:sz w:val="24"/>
          <w:szCs w:val="24"/>
          <w:lang w:eastAsia="ro-RO"/>
        </w:rPr>
        <w:t>anager</w:t>
      </w:r>
      <w:r w:rsidR="008506E3" w:rsidRPr="00AE1434">
        <w:rPr>
          <w:rFonts w:ascii="Times New Roman" w:hAnsi="Times New Roman" w:cs="Times New Roman"/>
          <w:b/>
          <w:bCs/>
          <w:color w:val="000000"/>
          <w:sz w:val="24"/>
          <w:szCs w:val="24"/>
          <w:shd w:val="clear" w:color="auto" w:fill="FFFFFF"/>
          <w:lang w:val="ro-RO" w:eastAsia="ro-RO"/>
        </w:rPr>
        <w:t xml:space="preserve"> organizarea activităţilor de salubrizare</w:t>
      </w:r>
      <w:r w:rsidR="008506E3" w:rsidRPr="00FE7A26">
        <w:rPr>
          <w:rFonts w:ascii="Times New Roman" w:hAnsi="Times New Roman" w:cs="Times New Roman"/>
          <w:color w:val="000000"/>
          <w:sz w:val="24"/>
          <w:szCs w:val="24"/>
          <w:shd w:val="clear" w:color="auto" w:fill="FFFFFF"/>
          <w:lang w:val="ro-RO" w:eastAsia="ro-RO"/>
        </w:rPr>
        <w:t xml:space="preserve"> </w:t>
      </w:r>
      <w:r w:rsidRPr="00FE7A26">
        <w:rPr>
          <w:rFonts w:ascii="Times New Roman" w:hAnsi="Times New Roman" w:cs="Times New Roman"/>
          <w:color w:val="000000"/>
          <w:sz w:val="24"/>
          <w:szCs w:val="24"/>
          <w:shd w:val="clear" w:color="auto" w:fill="FFFFFF"/>
          <w:lang w:val="ro-RO" w:eastAsia="ro-RO"/>
        </w:rPr>
        <w:t>intrucat aceasta este persoana care trebuie sa se ocupe de monitorizarea in timp a progresului atins fata de obiectivele propuse, asigurand circulatia informatiei catre autoritatea contractanta in cazul in care sunt identificate deviatii de la situatiile ipotetice descrise de analiza economica, avand in vedere durata mare de derulare a contractului.</w:t>
      </w:r>
    </w:p>
    <w:p w:rsidR="008506E3" w:rsidRDefault="008506E3" w:rsidP="00E03A91">
      <w:pPr>
        <w:pStyle w:val="Bodytext21"/>
        <w:spacing w:before="0" w:after="0" w:line="276" w:lineRule="auto"/>
        <w:ind w:firstLine="900"/>
        <w:rPr>
          <w:rStyle w:val="Bodytext2"/>
          <w:rFonts w:ascii="Times New Roman" w:hAnsi="Times New Roman" w:cs="Times New Roman"/>
          <w:sz w:val="24"/>
          <w:szCs w:val="24"/>
        </w:rPr>
      </w:pPr>
    </w:p>
    <w:p w:rsidR="00E03A91" w:rsidRPr="007743CC" w:rsidRDefault="00E03A91" w:rsidP="00E03A91">
      <w:pPr>
        <w:pStyle w:val="Bodytext21"/>
        <w:numPr>
          <w:ilvl w:val="0"/>
          <w:numId w:val="8"/>
        </w:numPr>
        <w:tabs>
          <w:tab w:val="left" w:pos="1260"/>
        </w:tabs>
        <w:spacing w:before="0" w:after="0" w:line="276" w:lineRule="auto"/>
        <w:ind w:left="900" w:firstLine="0"/>
        <w:rPr>
          <w:rFonts w:ascii="Times New Roman" w:hAnsi="Times New Roman" w:cs="Times New Roman"/>
          <w:sz w:val="24"/>
          <w:szCs w:val="24"/>
          <w:shd w:val="clear" w:color="auto" w:fill="FFFFFF"/>
        </w:rPr>
      </w:pPr>
      <w:r w:rsidRPr="00FE7A26">
        <w:rPr>
          <w:rStyle w:val="Bodytext2"/>
          <w:rFonts w:ascii="Times New Roman" w:hAnsi="Times New Roman" w:cs="Times New Roman"/>
          <w:b/>
          <w:color w:val="000000"/>
          <w:sz w:val="24"/>
          <w:szCs w:val="24"/>
          <w:lang w:eastAsia="ro-RO"/>
        </w:rPr>
        <w:t xml:space="preserve">Manager de mediu/ Responsabil de mediu/ Specialist in managmentul deseurilor </w:t>
      </w:r>
      <w:r w:rsidRPr="00FE7A26">
        <w:rPr>
          <w:rStyle w:val="Bodytext2"/>
          <w:rFonts w:ascii="Times New Roman" w:hAnsi="Times New Roman" w:cs="Times New Roman"/>
          <w:color w:val="000000"/>
          <w:sz w:val="24"/>
          <w:szCs w:val="24"/>
          <w:lang w:eastAsia="ro-RO"/>
        </w:rPr>
        <w:t xml:space="preserve">- 1 pers: prezentare certificat de atestare, </w:t>
      </w:r>
      <w:r w:rsidRPr="00FE7A26">
        <w:rPr>
          <w:rFonts w:ascii="Times New Roman" w:hAnsi="Times New Roman" w:cs="Times New Roman"/>
          <w:sz w:val="24"/>
          <w:szCs w:val="24"/>
          <w:shd w:val="clear" w:color="auto" w:fill="FFFFFF"/>
          <w:lang w:val="ro-RO"/>
        </w:rPr>
        <w:t xml:space="preserve">prezentare certificat de atestare emis de ANC, în </w:t>
      </w:r>
      <w:r w:rsidRPr="00FE7A26">
        <w:rPr>
          <w:rFonts w:ascii="Times New Roman" w:hAnsi="Times New Roman" w:cs="Times New Roman"/>
          <w:sz w:val="24"/>
          <w:szCs w:val="24"/>
          <w:shd w:val="clear" w:color="auto" w:fill="FFFFFF"/>
          <w:lang w:val="ro-RO"/>
        </w:rPr>
        <w:lastRenderedPageBreak/>
        <w:t>conformitate cu Clasificarea Ocupațiilor din România</w:t>
      </w:r>
      <w:r w:rsidRPr="00FE7A26">
        <w:rPr>
          <w:rFonts w:ascii="Times New Roman" w:hAnsi="Times New Roman" w:cs="Times New Roman"/>
          <w:sz w:val="24"/>
          <w:szCs w:val="24"/>
          <w:shd w:val="clear" w:color="auto" w:fill="FFFFFF"/>
        </w:rPr>
        <w:t xml:space="preserve">. </w:t>
      </w:r>
    </w:p>
    <w:p w:rsidR="00E03A91" w:rsidRPr="00FE7A26" w:rsidRDefault="00E03A91" w:rsidP="00E03A91">
      <w:pPr>
        <w:spacing w:line="276" w:lineRule="auto"/>
        <w:ind w:firstLine="900"/>
        <w:jc w:val="both"/>
        <w:rPr>
          <w:rFonts w:ascii="Times New Roman" w:eastAsia="Calibri" w:hAnsi="Times New Roman" w:cs="Times New Roman"/>
        </w:rPr>
      </w:pPr>
      <w:r w:rsidRPr="00FE7A26">
        <w:rPr>
          <w:rFonts w:ascii="Times New Roman" w:eastAsia="Calibri" w:hAnsi="Times New Roman" w:cs="Times New Roman"/>
          <w:i/>
        </w:rPr>
        <w:t>Justificare</w:t>
      </w:r>
      <w:r w:rsidRPr="00FE7A26">
        <w:rPr>
          <w:rFonts w:ascii="Times New Roman" w:eastAsia="Calibri" w:hAnsi="Times New Roman" w:cs="Times New Roman"/>
        </w:rPr>
        <w:t>:</w:t>
      </w:r>
      <w:r>
        <w:rPr>
          <w:rFonts w:ascii="Times New Roman" w:eastAsia="Calibri" w:hAnsi="Times New Roman" w:cs="Times New Roman"/>
        </w:rPr>
        <w:t xml:space="preserve"> </w:t>
      </w:r>
      <w:r w:rsidRPr="00FE7A26">
        <w:rPr>
          <w:rFonts w:ascii="Times New Roman" w:eastAsia="Calibri" w:hAnsi="Times New Roman" w:cs="Times New Roman"/>
        </w:rPr>
        <w:t>Prezenta unei persoane cu acesta calificare in echipa de proiect desemnata de operatorii economici interesati este necesara intrucat aceasta se va ocupa in principal cu planificarea, organizarea, evaluarea activitatii de management al deseurilor, stabilirea aspectelor, obiectivelor de mediu, propunerea de masuri pentru rezolvare a problemelor de mediu cat si preocuparea continua pentru îmbunatatirea performantelor de mediu ale societatii.</w:t>
      </w:r>
    </w:p>
    <w:p w:rsidR="00E03A91" w:rsidRDefault="00E03A91" w:rsidP="00E03A91">
      <w:pPr>
        <w:pStyle w:val="Heading31"/>
        <w:keepNext/>
        <w:keepLines/>
        <w:spacing w:line="276" w:lineRule="auto"/>
        <w:ind w:firstLine="0"/>
        <w:jc w:val="both"/>
        <w:rPr>
          <w:rFonts w:ascii="Times New Roman" w:hAnsi="Times New Roman" w:cs="Times New Roman"/>
          <w:b w:val="0"/>
          <w:color w:val="000000"/>
          <w:sz w:val="24"/>
          <w:szCs w:val="24"/>
          <w:shd w:val="clear" w:color="auto" w:fill="FFFFFF"/>
          <w:lang w:val="ro-RO" w:eastAsia="ro-RO"/>
        </w:rPr>
      </w:pPr>
      <w:r w:rsidRPr="00FE7A26">
        <w:rPr>
          <w:rFonts w:ascii="Times New Roman" w:hAnsi="Times New Roman" w:cs="Times New Roman"/>
          <w:b w:val="0"/>
          <w:sz w:val="24"/>
          <w:szCs w:val="24"/>
          <w:shd w:val="clear" w:color="auto" w:fill="FFFFFF"/>
        </w:rPr>
        <w:t xml:space="preserve">Important: Se vor nominaliza persoane diferite pentru fiecare din pozitiile solicitate. Ofertele în care nu se vor nominaliza persoane diferite pentru fiecare post vor fi respinse. Pentru fiecare din expertii si personalul de specialitate inclusi în oferta se </w:t>
      </w:r>
      <w:proofErr w:type="gramStart"/>
      <w:r w:rsidRPr="00FE7A26">
        <w:rPr>
          <w:rFonts w:ascii="Times New Roman" w:hAnsi="Times New Roman" w:cs="Times New Roman"/>
          <w:b w:val="0"/>
          <w:sz w:val="24"/>
          <w:szCs w:val="24"/>
          <w:shd w:val="clear" w:color="auto" w:fill="FFFFFF"/>
        </w:rPr>
        <w:t>va</w:t>
      </w:r>
      <w:proofErr w:type="gramEnd"/>
      <w:r w:rsidRPr="00FE7A26">
        <w:rPr>
          <w:rFonts w:ascii="Times New Roman" w:hAnsi="Times New Roman" w:cs="Times New Roman"/>
          <w:b w:val="0"/>
          <w:sz w:val="24"/>
          <w:szCs w:val="24"/>
          <w:shd w:val="clear" w:color="auto" w:fill="FFFFFF"/>
        </w:rPr>
        <w:t xml:space="preserve"> prezenta: CV-ul, care trebuie sa fie insotit de copii dupa diplomele/certificatele de studii/atestatele mentionate. În cazul în care certificatele/ diplomele/ documentele care confirma experienta profesionala indicata sunt emise în </w:t>
      </w:r>
      <w:proofErr w:type="gramStart"/>
      <w:r w:rsidRPr="00FE7A26">
        <w:rPr>
          <w:rFonts w:ascii="Times New Roman" w:hAnsi="Times New Roman" w:cs="Times New Roman"/>
          <w:b w:val="0"/>
          <w:sz w:val="24"/>
          <w:szCs w:val="24"/>
          <w:shd w:val="clear" w:color="auto" w:fill="FFFFFF"/>
        </w:rPr>
        <w:t>alta</w:t>
      </w:r>
      <w:proofErr w:type="gramEnd"/>
      <w:r w:rsidRPr="00FE7A26">
        <w:rPr>
          <w:rFonts w:ascii="Times New Roman" w:hAnsi="Times New Roman" w:cs="Times New Roman"/>
          <w:b w:val="0"/>
          <w:sz w:val="24"/>
          <w:szCs w:val="24"/>
          <w:shd w:val="clear" w:color="auto" w:fill="FFFFFF"/>
        </w:rPr>
        <w:t xml:space="preserve"> limba decât româna, acestea vor fi transmise în limba de origine, însotite de o traducere </w:t>
      </w:r>
      <w:r w:rsidRPr="00FE7A26">
        <w:rPr>
          <w:rFonts w:ascii="Times New Roman" w:hAnsi="Times New Roman" w:cs="Times New Roman"/>
          <w:b w:val="0"/>
          <w:color w:val="000000"/>
          <w:sz w:val="24"/>
          <w:szCs w:val="24"/>
          <w:shd w:val="clear" w:color="auto" w:fill="FFFFFF"/>
          <w:lang w:val="ro-RO" w:eastAsia="ro-RO"/>
        </w:rPr>
        <w:t>autorizata a acestora în limba româna.</w:t>
      </w:r>
    </w:p>
    <w:p w:rsidR="008506E3" w:rsidRDefault="008506E3" w:rsidP="00E03A91">
      <w:pPr>
        <w:pStyle w:val="Heading31"/>
        <w:keepNext/>
        <w:keepLines/>
        <w:spacing w:line="276" w:lineRule="auto"/>
        <w:ind w:firstLine="0"/>
        <w:jc w:val="both"/>
        <w:rPr>
          <w:rFonts w:ascii="Times New Roman" w:hAnsi="Times New Roman" w:cs="Times New Roman"/>
          <w:b w:val="0"/>
          <w:color w:val="000000"/>
          <w:sz w:val="24"/>
          <w:szCs w:val="24"/>
          <w:shd w:val="clear" w:color="auto" w:fill="FFFFFF"/>
          <w:lang w:val="ro-RO" w:eastAsia="ro-RO"/>
        </w:rPr>
      </w:pPr>
    </w:p>
    <w:p w:rsidR="008506E3" w:rsidRPr="00FE7A26" w:rsidRDefault="008506E3" w:rsidP="008506E3">
      <w:pPr>
        <w:pStyle w:val="Heading31"/>
        <w:keepNext/>
        <w:keepLines/>
        <w:numPr>
          <w:ilvl w:val="0"/>
          <w:numId w:val="8"/>
        </w:numPr>
        <w:spacing w:line="276" w:lineRule="auto"/>
        <w:ind w:left="900" w:firstLine="20"/>
        <w:jc w:val="both"/>
        <w:rPr>
          <w:rFonts w:ascii="Times New Roman" w:hAnsi="Times New Roman" w:cs="Times New Roman"/>
          <w:b w:val="0"/>
          <w:color w:val="000000"/>
          <w:sz w:val="24"/>
          <w:szCs w:val="24"/>
          <w:shd w:val="clear" w:color="auto" w:fill="FFFFFF"/>
          <w:lang w:val="ro-RO" w:eastAsia="ro-RO"/>
        </w:rPr>
      </w:pPr>
      <w:r>
        <w:rPr>
          <w:rStyle w:val="Bodytext2"/>
          <w:rFonts w:ascii="Times New Roman" w:hAnsi="Times New Roman" w:cs="Times New Roman"/>
          <w:color w:val="000000"/>
          <w:sz w:val="24"/>
          <w:szCs w:val="24"/>
          <w:lang w:eastAsia="ro-RO"/>
        </w:rPr>
        <w:t xml:space="preserve">Responsabil SSM </w:t>
      </w:r>
      <w:r w:rsidRPr="00B9145D">
        <w:rPr>
          <w:lang w:val="ro-RO"/>
        </w:rPr>
        <w:t>-</w:t>
      </w:r>
      <w:r>
        <w:rPr>
          <w:rFonts w:ascii="Times New Roman" w:hAnsi="Times New Roman" w:cs="Times New Roman"/>
          <w:sz w:val="24"/>
          <w:szCs w:val="24"/>
          <w:shd w:val="clear" w:color="auto" w:fill="FFFFFF"/>
          <w:lang w:val="ro-RO"/>
        </w:rPr>
        <w:t xml:space="preserve"> </w:t>
      </w:r>
      <w:r w:rsidRPr="00B9145D">
        <w:rPr>
          <w:rFonts w:ascii="Times New Roman" w:hAnsi="Times New Roman" w:cs="Times New Roman"/>
          <w:sz w:val="24"/>
          <w:szCs w:val="24"/>
          <w:shd w:val="clear" w:color="auto" w:fill="FFFFFF"/>
          <w:lang w:val="ro-RO"/>
        </w:rPr>
        <w:t>1</w:t>
      </w:r>
      <w:r>
        <w:rPr>
          <w:rFonts w:ascii="Times New Roman" w:hAnsi="Times New Roman" w:cs="Times New Roman"/>
          <w:sz w:val="24"/>
          <w:szCs w:val="24"/>
          <w:shd w:val="clear" w:color="auto" w:fill="FFFFFF"/>
          <w:lang w:val="ro-RO"/>
        </w:rPr>
        <w:t xml:space="preserve"> persoana</w:t>
      </w:r>
      <w:r w:rsidRPr="00B9145D">
        <w:rPr>
          <w:rFonts w:ascii="Times New Roman" w:hAnsi="Times New Roman" w:cs="Times New Roman"/>
          <w:sz w:val="24"/>
          <w:szCs w:val="24"/>
          <w:shd w:val="clear" w:color="auto" w:fill="FFFFFF"/>
          <w:lang w:val="ro-RO"/>
        </w:rPr>
        <w:t xml:space="preserve"> cu studii superioare desemnate pentru funcţia de responsabil SSM, care a participat la activitati similare in cadrul unui contract similar</w:t>
      </w:r>
    </w:p>
    <w:p w:rsidR="008506E3" w:rsidRPr="008506E3" w:rsidRDefault="008506E3" w:rsidP="008506E3">
      <w:pPr>
        <w:pStyle w:val="ListParagraph"/>
        <w:spacing w:line="276" w:lineRule="auto"/>
        <w:ind w:left="90" w:firstLine="810"/>
        <w:jc w:val="both"/>
        <w:rPr>
          <w:rFonts w:ascii="Times New Roman" w:eastAsia="Calibri" w:hAnsi="Times New Roman" w:cs="Times New Roman"/>
        </w:rPr>
      </w:pPr>
      <w:r w:rsidRPr="008506E3">
        <w:rPr>
          <w:rFonts w:ascii="Times New Roman" w:eastAsia="Calibri" w:hAnsi="Times New Roman" w:cs="Times New Roman"/>
          <w:i/>
        </w:rPr>
        <w:t>Justificare</w:t>
      </w:r>
      <w:r w:rsidRPr="008506E3">
        <w:rPr>
          <w:rFonts w:ascii="Times New Roman" w:eastAsia="Calibri" w:hAnsi="Times New Roman" w:cs="Times New Roman"/>
        </w:rPr>
        <w:t>:</w:t>
      </w:r>
      <w:r>
        <w:rPr>
          <w:rFonts w:ascii="Times New Roman" w:eastAsia="Calibri" w:hAnsi="Times New Roman" w:cs="Times New Roman"/>
        </w:rPr>
        <w:t xml:space="preserve"> </w:t>
      </w:r>
      <w:r w:rsidRPr="008506E3">
        <w:rPr>
          <w:rFonts w:ascii="Times New Roman" w:eastAsia="Calibri" w:hAnsi="Times New Roman" w:cs="Times New Roman"/>
        </w:rPr>
        <w:t>Prezenta unei persoane cu acesta calificare in echipa de proiect desemnata de operatorii economici interesati in cadrul fiecaruia dintre cele 5 loturi este necesara intrucat aceasta se va ocupa in principal cu toate obligatiile generate de aplicarea conditiilor de securitate si sanatate in munca, mai ales fiind vorba despre efective umane foarte mari, implicate in desfasurarea corespunzatoare a proiectului;</w:t>
      </w:r>
    </w:p>
    <w:p w:rsidR="00E03A91" w:rsidRDefault="00E03A91" w:rsidP="008506E3">
      <w:pPr>
        <w:spacing w:line="276" w:lineRule="auto"/>
        <w:jc w:val="both"/>
        <w:rPr>
          <w:rFonts w:ascii="Times New Roman" w:eastAsia="Calibri" w:hAnsi="Times New Roman" w:cs="Times New Roman"/>
        </w:rPr>
      </w:pPr>
    </w:p>
    <w:p w:rsidR="008506E3" w:rsidRPr="00B3225F" w:rsidRDefault="008506E3" w:rsidP="008506E3">
      <w:pPr>
        <w:pStyle w:val="Heading31"/>
        <w:keepNext/>
        <w:keepLines/>
        <w:spacing w:line="276" w:lineRule="auto"/>
        <w:ind w:left="-90" w:right="403" w:firstLine="90"/>
        <w:jc w:val="both"/>
        <w:rPr>
          <w:rFonts w:ascii="Times New Roman" w:hAnsi="Times New Roman" w:cs="Times New Roman"/>
          <w:b w:val="0"/>
          <w:color w:val="000000"/>
          <w:sz w:val="24"/>
          <w:szCs w:val="24"/>
          <w:shd w:val="clear" w:color="auto" w:fill="FFFFFF"/>
          <w:lang w:val="ro-RO" w:eastAsia="ro-RO"/>
        </w:rPr>
      </w:pPr>
      <w:r w:rsidRPr="00A37C8C">
        <w:rPr>
          <w:rFonts w:ascii="Times New Roman" w:hAnsi="Times New Roman" w:cs="Times New Roman"/>
          <w:b w:val="0"/>
          <w:sz w:val="24"/>
          <w:szCs w:val="24"/>
          <w:shd w:val="clear" w:color="auto" w:fill="FFFFFF"/>
        </w:rPr>
        <w:t xml:space="preserve">Important: </w:t>
      </w:r>
      <w:r w:rsidRPr="0067625A">
        <w:rPr>
          <w:rFonts w:ascii="Times New Roman" w:hAnsi="Times New Roman" w:cs="Times New Roman"/>
          <w:b w:val="0"/>
          <w:i/>
          <w:sz w:val="24"/>
          <w:szCs w:val="24"/>
          <w:shd w:val="clear" w:color="auto" w:fill="FFFFFF"/>
        </w:rPr>
        <w:t xml:space="preserve">Se vor nominaliza persoane diferite pentru fiecare din pozitiile solicitate. Ofertele în care nu se vor nominaliza persoane diferite pentru fiecare post vor fi respinse. Pentru fiecare din expertii si personalul de specialitate inclusi în oferta se </w:t>
      </w:r>
      <w:proofErr w:type="gramStart"/>
      <w:r w:rsidRPr="0067625A">
        <w:rPr>
          <w:rFonts w:ascii="Times New Roman" w:hAnsi="Times New Roman" w:cs="Times New Roman"/>
          <w:b w:val="0"/>
          <w:i/>
          <w:sz w:val="24"/>
          <w:szCs w:val="24"/>
          <w:shd w:val="clear" w:color="auto" w:fill="FFFFFF"/>
        </w:rPr>
        <w:t>va</w:t>
      </w:r>
      <w:proofErr w:type="gramEnd"/>
      <w:r w:rsidRPr="0067625A">
        <w:rPr>
          <w:rFonts w:ascii="Times New Roman" w:hAnsi="Times New Roman" w:cs="Times New Roman"/>
          <w:b w:val="0"/>
          <w:i/>
          <w:sz w:val="24"/>
          <w:szCs w:val="24"/>
          <w:shd w:val="clear" w:color="auto" w:fill="FFFFFF"/>
        </w:rPr>
        <w:t xml:space="preserve"> prezenta: CV-ul, care trebuie sa fie insotit de copii dupa diplomele/certificatele de studii/atestatele mentionate. În cazul în care certificatele/ diplomele/ documentele care confirma experienta profesionala indicata sunt emise în </w:t>
      </w:r>
      <w:proofErr w:type="gramStart"/>
      <w:r w:rsidRPr="0067625A">
        <w:rPr>
          <w:rFonts w:ascii="Times New Roman" w:hAnsi="Times New Roman" w:cs="Times New Roman"/>
          <w:b w:val="0"/>
          <w:i/>
          <w:sz w:val="24"/>
          <w:szCs w:val="24"/>
          <w:shd w:val="clear" w:color="auto" w:fill="FFFFFF"/>
        </w:rPr>
        <w:t>alta</w:t>
      </w:r>
      <w:proofErr w:type="gramEnd"/>
      <w:r w:rsidRPr="0067625A">
        <w:rPr>
          <w:rFonts w:ascii="Times New Roman" w:hAnsi="Times New Roman" w:cs="Times New Roman"/>
          <w:b w:val="0"/>
          <w:i/>
          <w:sz w:val="24"/>
          <w:szCs w:val="24"/>
          <w:shd w:val="clear" w:color="auto" w:fill="FFFFFF"/>
        </w:rPr>
        <w:t xml:space="preserve"> limba decât româna, acestea vor fi transmise în limba de origine, însotite de o traducere </w:t>
      </w:r>
      <w:r w:rsidRPr="0067625A">
        <w:rPr>
          <w:rFonts w:ascii="Times New Roman" w:hAnsi="Times New Roman" w:cs="Times New Roman"/>
          <w:b w:val="0"/>
          <w:i/>
          <w:color w:val="000000"/>
          <w:sz w:val="24"/>
          <w:szCs w:val="24"/>
          <w:shd w:val="clear" w:color="auto" w:fill="FFFFFF"/>
          <w:lang w:val="ro-RO" w:eastAsia="ro-RO"/>
        </w:rPr>
        <w:t>autorizata a acestora în limba româna.</w:t>
      </w:r>
    </w:p>
    <w:p w:rsidR="008506E3" w:rsidRPr="00FE7A26" w:rsidRDefault="008506E3" w:rsidP="008506E3">
      <w:pPr>
        <w:spacing w:line="276" w:lineRule="auto"/>
        <w:jc w:val="both"/>
        <w:rPr>
          <w:rFonts w:ascii="Times New Roman" w:eastAsia="Calibri" w:hAnsi="Times New Roman" w:cs="Times New Roman"/>
        </w:rPr>
      </w:pPr>
    </w:p>
    <w:p w:rsidR="00E03A91" w:rsidRPr="00FE7A26" w:rsidRDefault="00E03A91" w:rsidP="00E03A91">
      <w:pPr>
        <w:pStyle w:val="Bodytext21"/>
        <w:numPr>
          <w:ilvl w:val="0"/>
          <w:numId w:val="8"/>
        </w:numPr>
        <w:shd w:val="clear" w:color="auto" w:fill="auto"/>
        <w:tabs>
          <w:tab w:val="left" w:pos="1080"/>
        </w:tabs>
        <w:spacing w:before="0" w:after="0" w:line="276" w:lineRule="auto"/>
        <w:ind w:left="720" w:firstLine="0"/>
        <w:rPr>
          <w:rFonts w:ascii="Times New Roman" w:eastAsia="Calibri" w:hAnsi="Times New Roman" w:cs="Times New Roman"/>
          <w:b/>
          <w:sz w:val="24"/>
          <w:szCs w:val="24"/>
        </w:rPr>
      </w:pPr>
      <w:r w:rsidRPr="00FE7A26">
        <w:rPr>
          <w:rFonts w:ascii="Times New Roman" w:eastAsia="Calibri" w:hAnsi="Times New Roman" w:cs="Times New Roman"/>
          <w:b/>
          <w:sz w:val="24"/>
          <w:szCs w:val="24"/>
          <w:lang w:val="ro-RO"/>
        </w:rPr>
        <w:t>Subcontractanti. Declaratie privind părţii/părţilor din contract pe care operatorul economic intenţionează să o/le subcontracteze, indiferent de valoarea subcontractata, conform art. 94 si 95 din Legea 100/2016</w:t>
      </w:r>
    </w:p>
    <w:p w:rsidR="00E03A91" w:rsidRPr="00FE7A26" w:rsidRDefault="00E03A91" w:rsidP="00E03A91">
      <w:pPr>
        <w:tabs>
          <w:tab w:val="left" w:pos="720"/>
        </w:tabs>
        <w:suppressAutoHyphens/>
        <w:spacing w:line="276" w:lineRule="auto"/>
        <w:ind w:left="720"/>
        <w:jc w:val="both"/>
        <w:rPr>
          <w:rFonts w:ascii="Times New Roman" w:hAnsi="Times New Roman" w:cs="Times New Roman"/>
        </w:rPr>
      </w:pPr>
      <w:r w:rsidRPr="00FE7A26">
        <w:rPr>
          <w:rFonts w:ascii="Times New Roman" w:hAnsi="Times New Roman" w:cs="Times New Roman"/>
          <w:i/>
        </w:rPr>
        <w:t>Justificare:</w:t>
      </w:r>
      <w:r>
        <w:rPr>
          <w:rFonts w:ascii="Times New Roman" w:hAnsi="Times New Roman" w:cs="Times New Roman"/>
          <w:i/>
        </w:rPr>
        <w:t xml:space="preserve"> </w:t>
      </w:r>
      <w:r w:rsidRPr="00FE7A26">
        <w:rPr>
          <w:rFonts w:ascii="Times New Roman" w:hAnsi="Times New Roman" w:cs="Times New Roman"/>
        </w:rPr>
        <w:t xml:space="preserve">Art. 94 si 95 din Legea 100/2016 </w:t>
      </w:r>
      <w:r w:rsidRPr="00FE7A26">
        <w:rPr>
          <w:rFonts w:ascii="Times New Roman" w:hAnsi="Times New Roman" w:cs="Times New Roman"/>
          <w:i/>
        </w:rPr>
        <w:t xml:space="preserve">„ART. 94 (1) Entitatea contractantă are obligaţia de a solicita ofertantului să precizeze în ofertă partea/părţile din contract pe care urmează să le subcontracteze şi datele de identificare ale subcontractanţilor propuşi. (2) Subcontractanţii propuşi sunt ţinuţi de respectarea aceloraşi obligaţii în domeniul mediului, social şi al relaţiilor de muncă, prevăzute la art. 38, întocmai ca şi ofertanţii. (3) Aplicarea prevederilor alin. (1) nu diminuează răspunderea concesionarului în ceea ce priveşte modul de îndeplinire a viitorului contract de concesiune. ART. 95 (1) Obligaţia prevăzută la art. 94 alin. (1) nu se aplică în cazul subcontractanţilor care realizează în cadrul contractului de concesiune activităţi a căror valoare </w:t>
      </w:r>
      <w:r w:rsidRPr="00FE7A26">
        <w:rPr>
          <w:rFonts w:ascii="Times New Roman" w:hAnsi="Times New Roman" w:cs="Times New Roman"/>
          <w:i/>
        </w:rPr>
        <w:lastRenderedPageBreak/>
        <w:t>este mai mică de 5% din valoarea concesiunii de lucrări sau a concesiunii de servicii, cu condiţia ca această posibilitate să fie menţionată explicit în documentaţia de atribuire. (2) Prin excepţie de la prevederile alin. (1), în situaţia în care activităţile realizate de subcontractanţi sunt esenţiale prin raportare la obiectul contractului, conform documentaţiei de atribuire, acestora li se vor aplica prevederile art. 94 alin. (1).”</w:t>
      </w:r>
    </w:p>
    <w:p w:rsidR="00E03A91" w:rsidRPr="00FE7A26" w:rsidRDefault="00E03A91" w:rsidP="00E03A91">
      <w:pPr>
        <w:spacing w:line="276" w:lineRule="auto"/>
        <w:jc w:val="both"/>
        <w:rPr>
          <w:rFonts w:ascii="Times New Roman" w:eastAsia="Calibri" w:hAnsi="Times New Roman" w:cs="Times New Roman"/>
        </w:rPr>
      </w:pPr>
    </w:p>
    <w:p w:rsidR="00E03A91" w:rsidRPr="00FE7A26" w:rsidRDefault="00E03A91" w:rsidP="00E03A91">
      <w:pPr>
        <w:pStyle w:val="Bodytext21"/>
        <w:numPr>
          <w:ilvl w:val="0"/>
          <w:numId w:val="8"/>
        </w:numPr>
        <w:shd w:val="clear" w:color="auto" w:fill="auto"/>
        <w:spacing w:before="0" w:after="0" w:line="276" w:lineRule="auto"/>
        <w:ind w:left="1260" w:hanging="540"/>
        <w:rPr>
          <w:rFonts w:ascii="Times New Roman" w:eastAsia="Calibri" w:hAnsi="Times New Roman" w:cs="Times New Roman"/>
          <w:b/>
          <w:sz w:val="24"/>
          <w:szCs w:val="24"/>
        </w:rPr>
      </w:pPr>
      <w:r w:rsidRPr="00FE7A26">
        <w:rPr>
          <w:rFonts w:ascii="Times New Roman" w:eastAsia="Calibri" w:hAnsi="Times New Roman" w:cs="Times New Roman"/>
          <w:b/>
          <w:sz w:val="24"/>
          <w:szCs w:val="24"/>
        </w:rPr>
        <w:t>Informaţii privind asocierea</w:t>
      </w:r>
    </w:p>
    <w:p w:rsidR="00E03A91" w:rsidRPr="00FE7A26" w:rsidRDefault="00E03A91" w:rsidP="00E03A91">
      <w:pPr>
        <w:spacing w:line="276" w:lineRule="auto"/>
        <w:ind w:left="720"/>
        <w:jc w:val="both"/>
        <w:rPr>
          <w:rFonts w:ascii="Times New Roman" w:eastAsia="Calibri" w:hAnsi="Times New Roman" w:cs="Times New Roman"/>
          <w:i/>
        </w:rPr>
      </w:pPr>
      <w:r w:rsidRPr="00FE7A26">
        <w:rPr>
          <w:rFonts w:ascii="Times New Roman" w:eastAsia="Calibri" w:hAnsi="Times New Roman" w:cs="Times New Roman"/>
          <w:i/>
        </w:rPr>
        <w:t>Justificare:</w:t>
      </w:r>
      <w:r>
        <w:rPr>
          <w:rFonts w:ascii="Times New Roman" w:eastAsia="Calibri" w:hAnsi="Times New Roman" w:cs="Times New Roman"/>
          <w:i/>
        </w:rPr>
        <w:t xml:space="preserve"> </w:t>
      </w:r>
      <w:r w:rsidRPr="00FE7A26">
        <w:rPr>
          <w:rFonts w:ascii="Times New Roman" w:eastAsia="Calibri" w:hAnsi="Times New Roman" w:cs="Times New Roman"/>
        </w:rPr>
        <w:t>Art. 39. din Legea 100/2016</w:t>
      </w:r>
      <w:r w:rsidRPr="00FE7A26">
        <w:rPr>
          <w:rFonts w:ascii="Times New Roman" w:eastAsia="Calibri" w:hAnsi="Times New Roman" w:cs="Times New Roman"/>
          <w:i/>
        </w:rPr>
        <w:t xml:space="preserve"> „Orice operator economic are dreptul de a participa la procedura de atribuire în calitate de ofertant sau de candidat, individual ori în comun cu alţi operatori economici, inclusiv în forme de asociere temporară constituite în scopul participării la procedura de atribuire, subcontractant propus sau terţ susţinător, potrivit prevederilor prezentei legi.”</w:t>
      </w:r>
    </w:p>
    <w:p w:rsidR="00765D91" w:rsidRDefault="00765D91" w:rsidP="004F6765">
      <w:pPr>
        <w:pStyle w:val="Heading31"/>
        <w:keepNext/>
        <w:keepLines/>
        <w:shd w:val="clear" w:color="auto" w:fill="auto"/>
        <w:spacing w:line="360" w:lineRule="auto"/>
        <w:ind w:right="403" w:firstLine="0"/>
        <w:jc w:val="both"/>
        <w:rPr>
          <w:rFonts w:ascii="Times New Roman" w:hAnsi="Times New Roman" w:cs="Times New Roman"/>
          <w:sz w:val="24"/>
          <w:szCs w:val="24"/>
        </w:rPr>
      </w:pPr>
    </w:p>
    <w:p w:rsidR="004F6765" w:rsidRPr="00433ED9" w:rsidRDefault="004F6765" w:rsidP="004F6765">
      <w:pPr>
        <w:pStyle w:val="Heading31"/>
        <w:keepNext/>
        <w:keepLines/>
        <w:shd w:val="clear" w:color="auto" w:fill="auto"/>
        <w:spacing w:line="360" w:lineRule="auto"/>
        <w:ind w:right="403" w:firstLine="0"/>
        <w:jc w:val="both"/>
        <w:rPr>
          <w:rFonts w:ascii="Times New Roman" w:hAnsi="Times New Roman" w:cs="Times New Roman"/>
          <w:sz w:val="24"/>
          <w:szCs w:val="24"/>
        </w:rPr>
      </w:pPr>
      <w:r w:rsidRPr="009E3AF5">
        <w:rPr>
          <w:rFonts w:ascii="Times New Roman" w:eastAsia="Calibri" w:hAnsi="Times New Roman" w:cs="Times New Roman"/>
        </w:rPr>
        <w:t xml:space="preserve">g) </w:t>
      </w:r>
      <w:proofErr w:type="gramStart"/>
      <w:r w:rsidRPr="009E3AF5">
        <w:rPr>
          <w:rFonts w:ascii="Times New Roman" w:eastAsia="Calibri" w:hAnsi="Times New Roman" w:cs="Times New Roman"/>
        </w:rPr>
        <w:t>criteriile</w:t>
      </w:r>
      <w:proofErr w:type="gramEnd"/>
      <w:r w:rsidRPr="009E3AF5">
        <w:rPr>
          <w:rFonts w:ascii="Times New Roman" w:eastAsia="Calibri" w:hAnsi="Times New Roman" w:cs="Times New Roman"/>
        </w:rPr>
        <w:t xml:space="preserve"> de atribuire şi ponderile alocate acestora</w:t>
      </w:r>
    </w:p>
    <w:p w:rsidR="00AC25D5" w:rsidRPr="00B3225F" w:rsidRDefault="00B3225F" w:rsidP="00B3225F">
      <w:pPr>
        <w:pStyle w:val="Bodytext31"/>
        <w:shd w:val="clear" w:color="auto" w:fill="auto"/>
        <w:tabs>
          <w:tab w:val="left" w:pos="5249"/>
        </w:tabs>
        <w:spacing w:line="360" w:lineRule="auto"/>
        <w:ind w:firstLine="0"/>
        <w:rPr>
          <w:rStyle w:val="Heading3"/>
          <w:rFonts w:ascii="Times New Roman" w:hAnsi="Times New Roman" w:cs="Times New Roman"/>
          <w:b/>
          <w:bCs/>
          <w:color w:val="000000"/>
          <w:sz w:val="24"/>
          <w:szCs w:val="24"/>
          <w:lang w:eastAsia="ro-RO"/>
        </w:rPr>
      </w:pPr>
      <w:r w:rsidRPr="00B3225F">
        <w:rPr>
          <w:rStyle w:val="Heading3"/>
          <w:rFonts w:ascii="Times New Roman" w:hAnsi="Times New Roman" w:cs="Times New Roman"/>
          <w:b/>
          <w:bCs/>
          <w:color w:val="000000"/>
          <w:sz w:val="24"/>
          <w:szCs w:val="24"/>
          <w:lang w:eastAsia="ro-RO"/>
        </w:rPr>
        <w:t>JUSTIFICAREA CRITERIULUI DE ATRIBUIRE</w:t>
      </w:r>
    </w:p>
    <w:p w:rsidR="00B3225F" w:rsidRPr="00B3225F" w:rsidRDefault="00B3225F" w:rsidP="00B3225F">
      <w:pPr>
        <w:rPr>
          <w:rFonts w:ascii="Times New Roman" w:hAnsi="Times New Roman" w:cs="Times New Roman"/>
        </w:rPr>
      </w:pPr>
      <w:r w:rsidRPr="00B3225F">
        <w:rPr>
          <w:rFonts w:ascii="Times New Roman" w:hAnsi="Times New Roman" w:cs="Times New Roman"/>
        </w:rPr>
        <w:t>Oferta cea mai avantajoasa din punct de vedere economic, factor de evaluare: Nivelul tarifelor de utilizare</w:t>
      </w:r>
      <w:r w:rsidR="000B5E7C">
        <w:rPr>
          <w:rFonts w:ascii="Times New Roman" w:hAnsi="Times New Roman" w:cs="Times New Roman"/>
        </w:rPr>
        <w:t xml:space="preserve"> </w:t>
      </w:r>
      <w:r w:rsidR="000B5E7C">
        <w:rPr>
          <w:rFonts w:ascii="Times New Roman" w:hAnsi="Times New Roman"/>
        </w:rPr>
        <w:t>(tarif urban, rural, agenti economici)</w:t>
      </w:r>
    </w:p>
    <w:p w:rsidR="00B3225F" w:rsidRPr="00B3225F" w:rsidRDefault="00B3225F" w:rsidP="00B3225F">
      <w:pPr>
        <w:rPr>
          <w:rFonts w:ascii="Times New Roman" w:hAnsi="Times New Roman" w:cs="Times New Roman"/>
        </w:rPr>
      </w:pPr>
      <w:r w:rsidRPr="00B3225F">
        <w:rPr>
          <w:rFonts w:ascii="Times New Roman" w:hAnsi="Times New Roman" w:cs="Times New Roman"/>
        </w:rPr>
        <w:t>Mod de calcul:</w:t>
      </w:r>
    </w:p>
    <w:p w:rsidR="00B3225F" w:rsidRPr="00B3225F" w:rsidRDefault="00B3225F" w:rsidP="00B3225F">
      <w:pPr>
        <w:rPr>
          <w:rFonts w:ascii="Times New Roman" w:hAnsi="Times New Roman" w:cs="Times New Roman"/>
        </w:rPr>
      </w:pPr>
      <w:r w:rsidRPr="00B3225F">
        <w:rPr>
          <w:rFonts w:ascii="Times New Roman" w:hAnsi="Times New Roman" w:cs="Times New Roman"/>
        </w:rPr>
        <w:t>Pentru cel mai mic tarif se va acorda punctaj maxim. Pentru alt tarif, punctajul se va calcula dupa formula:</w:t>
      </w:r>
    </w:p>
    <w:p w:rsidR="00B3225F" w:rsidRPr="00B3225F" w:rsidRDefault="00B3225F" w:rsidP="00B3225F">
      <w:pPr>
        <w:rPr>
          <w:rFonts w:ascii="Times New Roman" w:hAnsi="Times New Roman" w:cs="Times New Roman"/>
        </w:rPr>
      </w:pPr>
      <w:r w:rsidRPr="00B3225F">
        <w:rPr>
          <w:rFonts w:ascii="Times New Roman" w:hAnsi="Times New Roman" w:cs="Times New Roman"/>
        </w:rPr>
        <w:t>Punctaj(x)=(Tmin/Tx)*100</w:t>
      </w:r>
    </w:p>
    <w:p w:rsidR="00B3225F" w:rsidRPr="00B3225F" w:rsidRDefault="00B3225F" w:rsidP="00B3225F">
      <w:pPr>
        <w:rPr>
          <w:rFonts w:ascii="Times New Roman" w:hAnsi="Times New Roman" w:cs="Times New Roman"/>
        </w:rPr>
      </w:pPr>
      <w:r w:rsidRPr="00B3225F">
        <w:rPr>
          <w:rFonts w:ascii="Times New Roman" w:hAnsi="Times New Roman" w:cs="Times New Roman"/>
        </w:rPr>
        <w:t>Unde,</w:t>
      </w:r>
    </w:p>
    <w:p w:rsidR="00B3225F" w:rsidRPr="00B3225F" w:rsidRDefault="00B3225F" w:rsidP="00B3225F">
      <w:pPr>
        <w:rPr>
          <w:rFonts w:ascii="Times New Roman" w:hAnsi="Times New Roman" w:cs="Times New Roman"/>
        </w:rPr>
      </w:pPr>
      <w:r w:rsidRPr="00B3225F">
        <w:rPr>
          <w:rFonts w:ascii="Times New Roman" w:hAnsi="Times New Roman" w:cs="Times New Roman"/>
        </w:rPr>
        <w:t>Tmin = cel mai mic tarif</w:t>
      </w:r>
    </w:p>
    <w:p w:rsidR="00B3225F" w:rsidRPr="00B3225F" w:rsidRDefault="00B3225F" w:rsidP="00B3225F">
      <w:pPr>
        <w:rPr>
          <w:rFonts w:ascii="Times New Roman" w:hAnsi="Times New Roman" w:cs="Times New Roman"/>
        </w:rPr>
      </w:pPr>
      <w:r w:rsidRPr="00B3225F">
        <w:rPr>
          <w:rFonts w:ascii="Times New Roman" w:hAnsi="Times New Roman" w:cs="Times New Roman"/>
        </w:rPr>
        <w:t>Tx = tariful ofertat</w:t>
      </w:r>
    </w:p>
    <w:p w:rsidR="00B3225F" w:rsidRPr="00B3225F" w:rsidRDefault="00B3225F" w:rsidP="00B3225F">
      <w:pPr>
        <w:pStyle w:val="Bodytext31"/>
        <w:shd w:val="clear" w:color="auto" w:fill="auto"/>
        <w:tabs>
          <w:tab w:val="left" w:pos="5249"/>
        </w:tabs>
        <w:spacing w:line="360" w:lineRule="auto"/>
        <w:ind w:firstLine="0"/>
        <w:rPr>
          <w:rFonts w:ascii="Times New Roman" w:hAnsi="Times New Roman" w:cs="Times New Roman"/>
          <w:color w:val="000000"/>
          <w:sz w:val="24"/>
          <w:szCs w:val="24"/>
          <w:shd w:val="clear" w:color="auto" w:fill="FFFFFF"/>
          <w:lang w:val="ro-RO" w:eastAsia="ro-RO"/>
        </w:rPr>
      </w:pPr>
      <w:r w:rsidRPr="00B3225F">
        <w:rPr>
          <w:rFonts w:ascii="Times New Roman" w:hAnsi="Times New Roman" w:cs="Times New Roman"/>
        </w:rPr>
        <w:t>Ofertele care depasesc tariful maxim indicat in prezenta documentatie vor fi respinse.</w:t>
      </w:r>
    </w:p>
    <w:p w:rsidR="00B3225F" w:rsidRDefault="00B3225F" w:rsidP="00B3225F">
      <w:pPr>
        <w:pStyle w:val="Bodytext31"/>
        <w:shd w:val="clear" w:color="auto" w:fill="auto"/>
        <w:tabs>
          <w:tab w:val="left" w:pos="5249"/>
        </w:tabs>
        <w:spacing w:line="360" w:lineRule="auto"/>
        <w:ind w:firstLine="0"/>
        <w:rPr>
          <w:rFonts w:ascii="Times New Roman" w:hAnsi="Times New Roman" w:cs="Times New Roman"/>
          <w:color w:val="000000"/>
          <w:sz w:val="24"/>
          <w:szCs w:val="24"/>
          <w:shd w:val="clear" w:color="auto" w:fill="FFFFFF"/>
          <w:lang w:val="ro-RO" w:eastAsia="ro-RO"/>
        </w:rPr>
      </w:pPr>
    </w:p>
    <w:p w:rsidR="00B3225F" w:rsidRPr="00B3225F" w:rsidRDefault="00B3225F" w:rsidP="00B3225F">
      <w:pPr>
        <w:pStyle w:val="Bodytext31"/>
        <w:shd w:val="clear" w:color="auto" w:fill="auto"/>
        <w:tabs>
          <w:tab w:val="left" w:pos="5249"/>
        </w:tabs>
        <w:spacing w:line="360" w:lineRule="auto"/>
        <w:ind w:firstLine="0"/>
        <w:rPr>
          <w:rStyle w:val="Heading3"/>
          <w:rFonts w:ascii="Times New Roman" w:hAnsi="Times New Roman" w:cs="Times New Roman"/>
          <w:b/>
          <w:bCs/>
          <w:color w:val="000000"/>
          <w:sz w:val="24"/>
          <w:szCs w:val="24"/>
          <w:lang w:eastAsia="ro-RO"/>
        </w:rPr>
      </w:pPr>
      <w:r w:rsidRPr="00B3225F">
        <w:rPr>
          <w:rFonts w:ascii="Times New Roman" w:hAnsi="Times New Roman" w:cs="Times New Roman"/>
          <w:color w:val="000000"/>
          <w:sz w:val="24"/>
          <w:szCs w:val="24"/>
          <w:shd w:val="clear" w:color="auto" w:fill="FFFFFF"/>
          <w:lang w:val="ro-RO" w:eastAsia="ro-RO"/>
        </w:rPr>
        <w:t xml:space="preserve">Conform ART. 86 alin. (1) si (2) din Legea 100/2016 </w:t>
      </w:r>
      <w:r w:rsidRPr="00B3225F">
        <w:rPr>
          <w:rFonts w:ascii="Times New Roman" w:hAnsi="Times New Roman" w:cs="Times New Roman"/>
          <w:i/>
          <w:color w:val="000000"/>
          <w:sz w:val="24"/>
          <w:szCs w:val="24"/>
          <w:shd w:val="clear" w:color="auto" w:fill="FFFFFF"/>
          <w:lang w:val="ro-RO" w:eastAsia="ro-RO"/>
        </w:rPr>
        <w:t xml:space="preserve">„(1) Contractele de concesiune se atribuie pe baza criteriului ofertei celei mai avantajoase din punct de vedere economic, stabilită în baza unor criterii obiective care garantează evaluarea ofertelor în condiţii de concurenţă reală. (2) În sensul alin. (1), criteriile obiective trebuie să aibă legătură directă cu obiectul concesiunii de lucrări sau al concesiunii de servicii şi se pot referi la oricare dintre următoarele: a) gradul de preluare a unor riscuri de către concesionar; b) nivelul plăţilor actualizate efectuate de către entitatea contractantă; </w:t>
      </w:r>
      <w:r w:rsidRPr="00B3225F">
        <w:rPr>
          <w:rFonts w:ascii="Times New Roman" w:hAnsi="Times New Roman" w:cs="Times New Roman"/>
          <w:i/>
          <w:color w:val="000000"/>
          <w:sz w:val="24"/>
          <w:szCs w:val="24"/>
          <w:u w:val="single"/>
          <w:shd w:val="clear" w:color="auto" w:fill="FFFFFF"/>
          <w:lang w:val="ro-RO" w:eastAsia="ro-RO"/>
        </w:rPr>
        <w:t>c) nivelul tarifelor de utilizare</w:t>
      </w:r>
      <w:r w:rsidRPr="00B3225F">
        <w:rPr>
          <w:rFonts w:ascii="Times New Roman" w:hAnsi="Times New Roman" w:cs="Times New Roman"/>
          <w:i/>
          <w:color w:val="000000"/>
          <w:sz w:val="24"/>
          <w:szCs w:val="24"/>
          <w:shd w:val="clear" w:color="auto" w:fill="FFFFFF"/>
          <w:lang w:val="ro-RO" w:eastAsia="ro-RO"/>
        </w:rPr>
        <w:t>; d) modalitatea de execuţie a lucrărilor/prestare a serviciilor bazată pe indicatori de performanţă de ordin calitativ, tehnic, funcţional, financiar etc.; e) modul de asigurare a protecţiei mediului; f) modul de rezolvare a unor probleme sociale; g) nivelul redevenţei; h) durata concesiunii; i) inovarea”</w:t>
      </w:r>
    </w:p>
    <w:p w:rsidR="00B3225F" w:rsidRPr="00B3225F" w:rsidRDefault="00B3225F" w:rsidP="00B3225F">
      <w:pPr>
        <w:pStyle w:val="Bodytext31"/>
        <w:shd w:val="clear" w:color="auto" w:fill="auto"/>
        <w:tabs>
          <w:tab w:val="left" w:pos="5249"/>
        </w:tabs>
        <w:spacing w:line="360" w:lineRule="auto"/>
        <w:ind w:firstLine="0"/>
        <w:rPr>
          <w:rStyle w:val="Bodytext3"/>
          <w:rFonts w:ascii="Times New Roman" w:hAnsi="Times New Roman" w:cs="Times New Roman"/>
          <w:b/>
          <w:bCs/>
          <w:color w:val="000000"/>
          <w:sz w:val="24"/>
          <w:szCs w:val="24"/>
          <w:highlight w:val="yellow"/>
          <w:lang w:eastAsia="ro-RO"/>
        </w:rPr>
      </w:pPr>
    </w:p>
    <w:p w:rsidR="00AC25D5" w:rsidRPr="0075571B" w:rsidRDefault="0075571B" w:rsidP="00B3225F">
      <w:pPr>
        <w:pStyle w:val="Bodytext31"/>
        <w:shd w:val="clear" w:color="auto" w:fill="auto"/>
        <w:tabs>
          <w:tab w:val="left" w:pos="5249"/>
        </w:tabs>
        <w:spacing w:line="360" w:lineRule="auto"/>
        <w:ind w:firstLine="0"/>
        <w:rPr>
          <w:rFonts w:ascii="Times New Roman" w:hAnsi="Times New Roman"/>
          <w:sz w:val="24"/>
          <w:szCs w:val="24"/>
        </w:rPr>
      </w:pPr>
      <w:r>
        <w:rPr>
          <w:rFonts w:ascii="Times New Roman" w:hAnsi="Times New Roman"/>
          <w:sz w:val="24"/>
          <w:szCs w:val="24"/>
        </w:rPr>
        <w:t>C</w:t>
      </w:r>
      <w:r w:rsidRPr="00E05B3C">
        <w:rPr>
          <w:rFonts w:ascii="Times New Roman" w:hAnsi="Times New Roman"/>
          <w:sz w:val="24"/>
          <w:szCs w:val="24"/>
        </w:rPr>
        <w:t>omisi</w:t>
      </w:r>
      <w:r>
        <w:rPr>
          <w:rFonts w:ascii="Times New Roman" w:hAnsi="Times New Roman"/>
          <w:sz w:val="24"/>
          <w:szCs w:val="24"/>
        </w:rPr>
        <w:t>a</w:t>
      </w:r>
      <w:r w:rsidRPr="00E05B3C">
        <w:rPr>
          <w:rFonts w:ascii="Times New Roman" w:hAnsi="Times New Roman"/>
          <w:sz w:val="24"/>
          <w:szCs w:val="24"/>
        </w:rPr>
        <w:t xml:space="preserve"> de coordonare si supervizare pent</w:t>
      </w:r>
      <w:r>
        <w:rPr>
          <w:rFonts w:ascii="Times New Roman" w:hAnsi="Times New Roman"/>
          <w:sz w:val="24"/>
          <w:szCs w:val="24"/>
        </w:rPr>
        <w:t xml:space="preserve">ru     </w:t>
      </w:r>
      <w:r w:rsidR="00AC25D5" w:rsidRPr="00B3225F">
        <w:rPr>
          <w:rStyle w:val="Bodytext3"/>
          <w:rFonts w:ascii="Times New Roman" w:hAnsi="Times New Roman" w:cs="Times New Roman"/>
          <w:b/>
          <w:bCs/>
          <w:color w:val="000000"/>
          <w:sz w:val="24"/>
          <w:szCs w:val="24"/>
          <w:lang w:eastAsia="ro-RO"/>
        </w:rPr>
        <w:t>SC E-ACHIZITII CONSULTANTA ONLINE SRL</w:t>
      </w:r>
    </w:p>
    <w:p w:rsidR="0075571B" w:rsidRDefault="00AC25D5" w:rsidP="0075571B">
      <w:pPr>
        <w:pStyle w:val="Bodytext31"/>
        <w:tabs>
          <w:tab w:val="left" w:pos="5249"/>
        </w:tabs>
        <w:spacing w:line="360" w:lineRule="auto"/>
        <w:rPr>
          <w:rFonts w:ascii="Times New Roman" w:hAnsi="Times New Roman" w:cs="Times New Roman"/>
          <w:sz w:val="24"/>
          <w:szCs w:val="24"/>
        </w:rPr>
      </w:pPr>
      <w:r w:rsidRPr="00B3225F">
        <w:rPr>
          <w:rStyle w:val="Bodytext3"/>
          <w:rFonts w:ascii="Times New Roman" w:hAnsi="Times New Roman" w:cs="Times New Roman"/>
          <w:b/>
          <w:bCs/>
          <w:color w:val="000000"/>
          <w:sz w:val="24"/>
          <w:szCs w:val="24"/>
          <w:lang w:eastAsia="ro-RO"/>
        </w:rPr>
        <w:t xml:space="preserve">       </w:t>
      </w:r>
      <w:proofErr w:type="gramStart"/>
      <w:r w:rsidR="0075571B" w:rsidRPr="00E05B3C">
        <w:rPr>
          <w:rFonts w:ascii="Times New Roman" w:hAnsi="Times New Roman"/>
          <w:sz w:val="24"/>
          <w:szCs w:val="24"/>
        </w:rPr>
        <w:t>pregatirea</w:t>
      </w:r>
      <w:proofErr w:type="gramEnd"/>
      <w:r w:rsidR="0075571B" w:rsidRPr="00E05B3C">
        <w:rPr>
          <w:rFonts w:ascii="Times New Roman" w:hAnsi="Times New Roman"/>
          <w:sz w:val="24"/>
          <w:szCs w:val="24"/>
        </w:rPr>
        <w:t xml:space="preserve"> si planificarea </w:t>
      </w:r>
      <w:bookmarkStart w:id="14" w:name="_GoBack"/>
      <w:bookmarkEnd w:id="14"/>
      <w:r w:rsidRPr="00B3225F">
        <w:rPr>
          <w:rStyle w:val="Bodytext3"/>
          <w:rFonts w:ascii="Times New Roman" w:hAnsi="Times New Roman" w:cs="Times New Roman"/>
          <w:b/>
          <w:bCs/>
          <w:color w:val="000000"/>
          <w:sz w:val="24"/>
          <w:szCs w:val="24"/>
          <w:lang w:eastAsia="ro-RO"/>
        </w:rPr>
        <w:t>ADI-SIGD Arad</w:t>
      </w:r>
      <w:r w:rsidRPr="00B3225F">
        <w:rPr>
          <w:rStyle w:val="Bodytext3"/>
          <w:rFonts w:ascii="Times New Roman" w:hAnsi="Times New Roman" w:cs="Times New Roman"/>
          <w:b/>
          <w:bCs/>
          <w:color w:val="000000"/>
          <w:sz w:val="24"/>
          <w:szCs w:val="24"/>
          <w:lang w:eastAsia="ro-RO"/>
        </w:rPr>
        <w:tab/>
        <w:t>prin Expert Achizitii Publice,</w:t>
      </w:r>
    </w:p>
    <w:p w:rsidR="00B3225F" w:rsidRPr="0075571B" w:rsidRDefault="0075571B" w:rsidP="0075571B">
      <w:pPr>
        <w:pStyle w:val="Bodytext31"/>
        <w:tabs>
          <w:tab w:val="left" w:pos="5249"/>
        </w:tabs>
        <w:spacing w:line="360" w:lineRule="auto"/>
        <w:rPr>
          <w:rStyle w:val="Bodytext3"/>
          <w:rFonts w:ascii="Times New Roman" w:hAnsi="Times New Roman" w:cs="Times New Roman"/>
          <w:b/>
          <w:bCs/>
          <w:sz w:val="24"/>
          <w:szCs w:val="24"/>
          <w:shd w:val="clear" w:color="auto" w:fill="auto"/>
        </w:rPr>
      </w:pPr>
      <w:r>
        <w:rPr>
          <w:rFonts w:ascii="Times New Roman" w:hAnsi="Times New Roman" w:cs="Times New Roman"/>
          <w:sz w:val="24"/>
          <w:szCs w:val="24"/>
        </w:rPr>
        <w:t xml:space="preserve">              </w:t>
      </w:r>
      <w:proofErr w:type="gramStart"/>
      <w:r w:rsidRPr="00E05B3C">
        <w:rPr>
          <w:rFonts w:ascii="Times New Roman" w:hAnsi="Times New Roman"/>
          <w:sz w:val="24"/>
          <w:szCs w:val="24"/>
        </w:rPr>
        <w:t>contractului</w:t>
      </w:r>
      <w:proofErr w:type="gramEnd"/>
      <w:r w:rsidRPr="00E05B3C">
        <w:rPr>
          <w:rFonts w:ascii="Times New Roman" w:hAnsi="Times New Roman"/>
          <w:sz w:val="24"/>
          <w:szCs w:val="24"/>
        </w:rPr>
        <w:t xml:space="preserve"> de concesiune</w:t>
      </w:r>
      <w:r w:rsidRPr="00B3225F">
        <w:rPr>
          <w:rStyle w:val="Bodytext3"/>
          <w:rFonts w:ascii="Times New Roman" w:hAnsi="Times New Roman" w:cs="Times New Roman"/>
          <w:b/>
          <w:bCs/>
          <w:color w:val="000000"/>
          <w:sz w:val="24"/>
          <w:szCs w:val="24"/>
          <w:lang w:eastAsia="ro-RO"/>
        </w:rPr>
        <w:t xml:space="preserve"> </w:t>
      </w:r>
      <w:r>
        <w:rPr>
          <w:rStyle w:val="Bodytext3"/>
          <w:rFonts w:ascii="Times New Roman" w:hAnsi="Times New Roman" w:cs="Times New Roman"/>
          <w:b/>
          <w:bCs/>
          <w:color w:val="000000"/>
          <w:sz w:val="24"/>
          <w:szCs w:val="24"/>
          <w:lang w:eastAsia="ro-RO"/>
        </w:rPr>
        <w:t xml:space="preserve">                                             </w:t>
      </w:r>
      <w:r w:rsidR="00AC25D5" w:rsidRPr="00B3225F">
        <w:rPr>
          <w:rStyle w:val="Bodytext3"/>
          <w:rFonts w:ascii="Times New Roman" w:hAnsi="Times New Roman" w:cs="Times New Roman"/>
          <w:b/>
          <w:bCs/>
          <w:color w:val="000000"/>
          <w:sz w:val="24"/>
          <w:szCs w:val="24"/>
          <w:lang w:eastAsia="ro-RO"/>
        </w:rPr>
        <w:t>Gogonea Teodor,</w:t>
      </w:r>
    </w:p>
    <w:sectPr w:rsidR="00B3225F" w:rsidRPr="0075571B" w:rsidSect="0019644A">
      <w:headerReference w:type="default" r:id="rId9"/>
      <w:pgSz w:w="12240" w:h="15840"/>
      <w:pgMar w:top="1980" w:right="616" w:bottom="1134" w:left="1440" w:header="4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02D" w:rsidRDefault="00B9202D" w:rsidP="003912C0">
      <w:r>
        <w:separator/>
      </w:r>
    </w:p>
  </w:endnote>
  <w:endnote w:type="continuationSeparator" w:id="0">
    <w:p w:rsidR="00B9202D" w:rsidRDefault="00B9202D" w:rsidP="003912C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Rom">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02D" w:rsidRDefault="00B9202D" w:rsidP="003912C0">
      <w:r>
        <w:separator/>
      </w:r>
    </w:p>
  </w:footnote>
  <w:footnote w:type="continuationSeparator" w:id="0">
    <w:p w:rsidR="00B9202D" w:rsidRDefault="00B9202D" w:rsidP="00391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1" w:rsidRDefault="00E03A91" w:rsidP="003912C0">
    <w:pPr>
      <w:pStyle w:val="Bodytext21"/>
      <w:shd w:val="clear" w:color="auto" w:fill="auto"/>
      <w:spacing w:before="0" w:after="0" w:line="317" w:lineRule="exact"/>
      <w:ind w:left="20" w:firstLine="0"/>
      <w:jc w:val="center"/>
    </w:pPr>
    <w:r>
      <w:rPr>
        <w:rStyle w:val="Bodytext2Exact"/>
        <w:color w:val="000000"/>
        <w:lang w:eastAsia="ro-RO"/>
      </w:rPr>
      <w:t>Autoritatea contractanta</w:t>
    </w:r>
  </w:p>
  <w:p w:rsidR="00E03A91" w:rsidRDefault="00E03A91" w:rsidP="003912C0">
    <w:pPr>
      <w:pStyle w:val="Bodytext31"/>
      <w:shd w:val="clear" w:color="auto" w:fill="auto"/>
      <w:spacing w:line="317" w:lineRule="exact"/>
      <w:ind w:firstLine="0"/>
      <w:jc w:val="left"/>
    </w:pPr>
    <w:r>
      <w:rPr>
        <w:rStyle w:val="Bodytext3Exact"/>
        <w:b/>
        <w:bCs/>
        <w:color w:val="000000"/>
        <w:lang w:eastAsia="ro-RO"/>
      </w:rPr>
      <w:t>Asociaţia de Dezvoltare Intercomuniara Sistem Integrat de Gestionare a Deşeurilor</w:t>
    </w:r>
  </w:p>
  <w:p w:rsidR="00E03A91" w:rsidRDefault="00E03A91" w:rsidP="003912C0">
    <w:pPr>
      <w:pStyle w:val="Bodytext31"/>
      <w:shd w:val="clear" w:color="auto" w:fill="auto"/>
      <w:spacing w:line="317" w:lineRule="exact"/>
      <w:ind w:left="20" w:firstLine="0"/>
      <w:jc w:val="center"/>
    </w:pPr>
    <w:r>
      <w:rPr>
        <w:rStyle w:val="Bodytext3Exact"/>
        <w:b/>
        <w:bCs/>
        <w:color w:val="000000"/>
        <w:lang w:eastAsia="ro-RO"/>
      </w:rPr>
      <w:t>Judeţului Arad</w:t>
    </w:r>
  </w:p>
  <w:p w:rsidR="00E03A91" w:rsidRDefault="00E03A91" w:rsidP="003912C0">
    <w:pPr>
      <w:pStyle w:val="Header"/>
      <w:jc w:val="center"/>
    </w:pPr>
    <w:r>
      <w:rPr>
        <w:rStyle w:val="Bodytext2Exact"/>
      </w:rPr>
      <w:t>Adresa — loc. Arad, Bulevardul Revoluţiei, nr. 81, jud. Arad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1">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2">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3">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4">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5">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6">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7">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8">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1">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2">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3">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4">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5">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6">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7">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lvl w:ilvl="8">
      <w:start w:val="1"/>
      <w:numFmt w:val="lowerLetter"/>
      <w:lvlText w:val="%1)"/>
      <w:lvlJc w:val="left"/>
      <w:rPr>
        <w:rFonts w:ascii="Garamond" w:hAnsi="Garamond" w:cs="Garamond"/>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1">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2">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3">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4">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5">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6">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7">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8">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bullet"/>
      <w:lvlText w:val="-"/>
      <w:lvlJc w:val="left"/>
      <w:rPr>
        <w:rFonts w:ascii="Garamond" w:hAnsi="Garamond"/>
        <w:b w:val="0"/>
        <w:i w:val="0"/>
        <w:smallCaps w:val="0"/>
        <w:strike w:val="0"/>
        <w:color w:val="000000"/>
        <w:spacing w:val="0"/>
        <w:w w:val="100"/>
        <w:position w:val="0"/>
        <w:sz w:val="26"/>
        <w:u w:val="none"/>
      </w:rPr>
    </w:lvl>
    <w:lvl w:ilvl="1">
      <w:start w:val="1"/>
      <w:numFmt w:val="bullet"/>
      <w:lvlText w:val="-"/>
      <w:lvlJc w:val="left"/>
      <w:rPr>
        <w:rFonts w:ascii="Garamond" w:hAnsi="Garamond"/>
        <w:b w:val="0"/>
        <w:i w:val="0"/>
        <w:smallCaps w:val="0"/>
        <w:strike w:val="0"/>
        <w:color w:val="000000"/>
        <w:spacing w:val="0"/>
        <w:w w:val="100"/>
        <w:position w:val="0"/>
        <w:sz w:val="26"/>
        <w:u w:val="none"/>
      </w:rPr>
    </w:lvl>
    <w:lvl w:ilvl="2">
      <w:start w:val="1"/>
      <w:numFmt w:val="bullet"/>
      <w:lvlText w:val="-"/>
      <w:lvlJc w:val="left"/>
      <w:rPr>
        <w:rFonts w:ascii="Garamond" w:hAnsi="Garamond"/>
        <w:b w:val="0"/>
        <w:i w:val="0"/>
        <w:smallCaps w:val="0"/>
        <w:strike w:val="0"/>
        <w:color w:val="000000"/>
        <w:spacing w:val="0"/>
        <w:w w:val="100"/>
        <w:position w:val="0"/>
        <w:sz w:val="26"/>
        <w:u w:val="none"/>
      </w:rPr>
    </w:lvl>
    <w:lvl w:ilvl="3">
      <w:start w:val="1"/>
      <w:numFmt w:val="bullet"/>
      <w:lvlText w:val="-"/>
      <w:lvlJc w:val="left"/>
      <w:rPr>
        <w:rFonts w:ascii="Garamond" w:hAnsi="Garamond"/>
        <w:b w:val="0"/>
        <w:i w:val="0"/>
        <w:smallCaps w:val="0"/>
        <w:strike w:val="0"/>
        <w:color w:val="000000"/>
        <w:spacing w:val="0"/>
        <w:w w:val="100"/>
        <w:position w:val="0"/>
        <w:sz w:val="26"/>
        <w:u w:val="none"/>
      </w:rPr>
    </w:lvl>
    <w:lvl w:ilvl="4">
      <w:start w:val="1"/>
      <w:numFmt w:val="bullet"/>
      <w:lvlText w:val="-"/>
      <w:lvlJc w:val="left"/>
      <w:rPr>
        <w:rFonts w:ascii="Garamond" w:hAnsi="Garamond"/>
        <w:b w:val="0"/>
        <w:i w:val="0"/>
        <w:smallCaps w:val="0"/>
        <w:strike w:val="0"/>
        <w:color w:val="000000"/>
        <w:spacing w:val="0"/>
        <w:w w:val="100"/>
        <w:position w:val="0"/>
        <w:sz w:val="26"/>
        <w:u w:val="none"/>
      </w:rPr>
    </w:lvl>
    <w:lvl w:ilvl="5">
      <w:start w:val="1"/>
      <w:numFmt w:val="bullet"/>
      <w:lvlText w:val="-"/>
      <w:lvlJc w:val="left"/>
      <w:rPr>
        <w:rFonts w:ascii="Garamond" w:hAnsi="Garamond"/>
        <w:b w:val="0"/>
        <w:i w:val="0"/>
        <w:smallCaps w:val="0"/>
        <w:strike w:val="0"/>
        <w:color w:val="000000"/>
        <w:spacing w:val="0"/>
        <w:w w:val="100"/>
        <w:position w:val="0"/>
        <w:sz w:val="26"/>
        <w:u w:val="none"/>
      </w:rPr>
    </w:lvl>
    <w:lvl w:ilvl="6">
      <w:start w:val="1"/>
      <w:numFmt w:val="bullet"/>
      <w:lvlText w:val="-"/>
      <w:lvlJc w:val="left"/>
      <w:rPr>
        <w:rFonts w:ascii="Garamond" w:hAnsi="Garamond"/>
        <w:b w:val="0"/>
        <w:i w:val="0"/>
        <w:smallCaps w:val="0"/>
        <w:strike w:val="0"/>
        <w:color w:val="000000"/>
        <w:spacing w:val="0"/>
        <w:w w:val="100"/>
        <w:position w:val="0"/>
        <w:sz w:val="26"/>
        <w:u w:val="none"/>
      </w:rPr>
    </w:lvl>
    <w:lvl w:ilvl="7">
      <w:start w:val="1"/>
      <w:numFmt w:val="bullet"/>
      <w:lvlText w:val="-"/>
      <w:lvlJc w:val="left"/>
      <w:rPr>
        <w:rFonts w:ascii="Garamond" w:hAnsi="Garamond"/>
        <w:b w:val="0"/>
        <w:i w:val="0"/>
        <w:smallCaps w:val="0"/>
        <w:strike w:val="0"/>
        <w:color w:val="000000"/>
        <w:spacing w:val="0"/>
        <w:w w:val="100"/>
        <w:position w:val="0"/>
        <w:sz w:val="26"/>
        <w:u w:val="none"/>
      </w:rPr>
    </w:lvl>
    <w:lvl w:ilvl="8">
      <w:start w:val="1"/>
      <w:numFmt w:val="bullet"/>
      <w:lvlText w:val="-"/>
      <w:lvlJc w:val="left"/>
      <w:rPr>
        <w:rFonts w:ascii="Garamond" w:hAnsi="Garamond"/>
        <w:b w:val="0"/>
        <w:i w:val="0"/>
        <w:smallCaps w:val="0"/>
        <w:strike w:val="0"/>
        <w:color w:val="000000"/>
        <w:spacing w:val="0"/>
        <w:w w:val="100"/>
        <w:position w:val="0"/>
        <w:sz w:val="26"/>
        <w:u w:val="none"/>
      </w:rPr>
    </w:lvl>
  </w:abstractNum>
  <w:abstractNum w:abstractNumId="4">
    <w:nsid w:val="00000009"/>
    <w:multiLevelType w:val="multilevel"/>
    <w:tmpl w:val="00000008"/>
    <w:lvl w:ilvl="0">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1">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2">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3">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4">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5">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6">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7">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8">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1">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2">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3">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4">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5">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6">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7">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lvl w:ilvl="8">
      <w:start w:val="1"/>
      <w:numFmt w:val="lowerLetter"/>
      <w:lvlText w:val="%1)"/>
      <w:lvlJc w:val="left"/>
      <w:rPr>
        <w:rFonts w:ascii="Garamond" w:hAnsi="Garamond" w:cs="Garamond"/>
        <w:b w:val="0"/>
        <w:bCs w:val="0"/>
        <w:i/>
        <w:iCs/>
        <w:smallCaps w:val="0"/>
        <w:strike w:val="0"/>
        <w:color w:val="000000"/>
        <w:spacing w:val="0"/>
        <w:w w:val="100"/>
        <w:position w:val="0"/>
        <w:sz w:val="26"/>
        <w:szCs w:val="26"/>
        <w:u w:val="none"/>
      </w:rPr>
    </w:lvl>
  </w:abstractNum>
  <w:abstractNum w:abstractNumId="6">
    <w:nsid w:val="0000000D"/>
    <w:multiLevelType w:val="multilevel"/>
    <w:tmpl w:val="0000000C"/>
    <w:lvl w:ilvl="0">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1">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2">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3">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4">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5">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6">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7">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8">
      <w:start w:val="2"/>
      <w:numFmt w:val="decimal"/>
      <w:lvlText w:val="%1."/>
      <w:lvlJc w:val="left"/>
      <w:rPr>
        <w:rFonts w:ascii="Garamond" w:hAnsi="Garamond" w:cs="Garamond"/>
        <w:b/>
        <w:bCs/>
        <w:i w:val="0"/>
        <w:iCs w:val="0"/>
        <w:smallCaps w:val="0"/>
        <w:strike w:val="0"/>
        <w:color w:val="000000"/>
        <w:spacing w:val="0"/>
        <w:w w:val="100"/>
        <w:position w:val="0"/>
        <w:sz w:val="26"/>
        <w:szCs w:val="26"/>
        <w:u w:val="none"/>
      </w:rPr>
    </w:lvl>
  </w:abstractNum>
  <w:abstractNum w:abstractNumId="7">
    <w:nsid w:val="00000011"/>
    <w:multiLevelType w:val="multilevel"/>
    <w:tmpl w:val="00000010"/>
    <w:lvl w:ilvl="0">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1">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2">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3">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4">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5">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6">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7">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lvl w:ilvl="8">
      <w:start w:val="1"/>
      <w:numFmt w:val="decimal"/>
      <w:lvlText w:val="%1."/>
      <w:lvlJc w:val="left"/>
      <w:rPr>
        <w:rFonts w:ascii="Garamond" w:hAnsi="Garamond" w:cs="Garamond"/>
        <w:b w:val="0"/>
        <w:bCs w:val="0"/>
        <w:i w:val="0"/>
        <w:iCs w:val="0"/>
        <w:smallCaps w:val="0"/>
        <w:strike w:val="0"/>
        <w:color w:val="000000"/>
        <w:spacing w:val="0"/>
        <w:w w:val="100"/>
        <w:position w:val="0"/>
        <w:sz w:val="26"/>
        <w:szCs w:val="26"/>
        <w:u w:val="none"/>
      </w:rPr>
    </w:lvl>
  </w:abstractNum>
  <w:abstractNum w:abstractNumId="8">
    <w:nsid w:val="0000001B"/>
    <w:multiLevelType w:val="multilevel"/>
    <w:tmpl w:val="0000001A"/>
    <w:lvl w:ilvl="0">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1">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2">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3">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4">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5">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6">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7">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8">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abstractNum>
  <w:abstractNum w:abstractNumId="9">
    <w:nsid w:val="00000025"/>
    <w:multiLevelType w:val="multilevel"/>
    <w:tmpl w:val="00000024"/>
    <w:lvl w:ilvl="0">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1">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2">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3">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4">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5">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6">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7">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8">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abstractNum>
  <w:abstractNum w:abstractNumId="10">
    <w:nsid w:val="00000027"/>
    <w:multiLevelType w:val="multilevel"/>
    <w:tmpl w:val="00000026"/>
    <w:lvl w:ilvl="0">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1">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2">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3">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4">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5">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6">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7">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8">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abstractNum>
  <w:abstractNum w:abstractNumId="11">
    <w:nsid w:val="00000029"/>
    <w:multiLevelType w:val="multilevel"/>
    <w:tmpl w:val="00000028"/>
    <w:lvl w:ilvl="0">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1">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2">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3">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4">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5">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6">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7">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lvl w:ilvl="8">
      <w:start w:val="1"/>
      <w:numFmt w:val="bullet"/>
      <w:lvlText w:val="•"/>
      <w:lvlJc w:val="left"/>
      <w:rPr>
        <w:rFonts w:ascii="Garamond" w:hAnsi="Garamond" w:cs="Garamond"/>
        <w:b w:val="0"/>
        <w:bCs w:val="0"/>
        <w:i w:val="0"/>
        <w:iCs w:val="0"/>
        <w:smallCaps w:val="0"/>
        <w:strike w:val="0"/>
        <w:color w:val="000000"/>
        <w:spacing w:val="0"/>
        <w:w w:val="100"/>
        <w:position w:val="0"/>
        <w:sz w:val="24"/>
        <w:szCs w:val="24"/>
        <w:u w:val="none"/>
      </w:rPr>
    </w:lvl>
  </w:abstractNum>
  <w:abstractNum w:abstractNumId="12">
    <w:nsid w:val="00000031"/>
    <w:multiLevelType w:val="multilevel"/>
    <w:tmpl w:val="C4B6EF26"/>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2">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3">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4">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5">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6">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7">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lvl w:ilvl="8">
      <w:start w:val="1"/>
      <w:numFmt w:val="decimal"/>
      <w:lvlText w:val="(%1)"/>
      <w:lvlJc w:val="left"/>
      <w:rPr>
        <w:rFonts w:ascii="Garamond" w:hAnsi="Garamond" w:cs="Garamond"/>
        <w:b/>
        <w:bCs/>
        <w:i w:val="0"/>
        <w:iCs w:val="0"/>
        <w:smallCaps w:val="0"/>
        <w:strike w:val="0"/>
        <w:color w:val="000000"/>
        <w:spacing w:val="0"/>
        <w:w w:val="100"/>
        <w:position w:val="0"/>
        <w:sz w:val="26"/>
        <w:szCs w:val="26"/>
        <w:u w:val="none"/>
      </w:rPr>
    </w:lvl>
  </w:abstractNum>
  <w:abstractNum w:abstractNumId="13">
    <w:nsid w:val="00000033"/>
    <w:multiLevelType w:val="multilevel"/>
    <w:tmpl w:val="AE6848B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14">
    <w:nsid w:val="00000035"/>
    <w:multiLevelType w:val="multilevel"/>
    <w:tmpl w:val="2B4683E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15">
    <w:nsid w:val="0000003B"/>
    <w:multiLevelType w:val="multilevel"/>
    <w:tmpl w:val="E0D0509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Letter"/>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16">
    <w:nsid w:val="03FF73F3"/>
    <w:multiLevelType w:val="hybridMultilevel"/>
    <w:tmpl w:val="FD5692A8"/>
    <w:lvl w:ilvl="0" w:tplc="00946E7C">
      <w:start w:val="7"/>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591BD6"/>
    <w:multiLevelType w:val="hybridMultilevel"/>
    <w:tmpl w:val="FCB2C490"/>
    <w:lvl w:ilvl="0" w:tplc="0409000D">
      <w:start w:val="1"/>
      <w:numFmt w:val="bullet"/>
      <w:lvlText w:val=""/>
      <w:lvlJc w:val="left"/>
      <w:pPr>
        <w:ind w:left="1280" w:hanging="360"/>
      </w:pPr>
      <w:rPr>
        <w:rFonts w:ascii="Wingdings" w:hAnsi="Wingdings" w:hint="default"/>
      </w:rPr>
    </w:lvl>
    <w:lvl w:ilvl="1" w:tplc="04090003">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8">
    <w:nsid w:val="137E07F1"/>
    <w:multiLevelType w:val="hybridMultilevel"/>
    <w:tmpl w:val="D1FEA6A6"/>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19477F45"/>
    <w:multiLevelType w:val="hybridMultilevel"/>
    <w:tmpl w:val="DEBC6E3C"/>
    <w:lvl w:ilvl="0" w:tplc="45426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ECA6F72"/>
    <w:multiLevelType w:val="hybridMultilevel"/>
    <w:tmpl w:val="EC5AD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18805BD"/>
    <w:multiLevelType w:val="hybridMultilevel"/>
    <w:tmpl w:val="A422255C"/>
    <w:lvl w:ilvl="0" w:tplc="F96672E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2B66957"/>
    <w:multiLevelType w:val="hybridMultilevel"/>
    <w:tmpl w:val="D58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781875"/>
    <w:multiLevelType w:val="multilevel"/>
    <w:tmpl w:val="2DBAC15C"/>
    <w:lvl w:ilvl="0">
      <w:start w:val="1"/>
      <w:numFmt w:val="decimal"/>
      <w:lvlText w:val="1.6.%1"/>
      <w:lvlJc w:val="left"/>
      <w:rPr>
        <w:rFonts w:ascii="Book Antiqua" w:eastAsia="Book Antiqua" w:hAnsi="Book Antiqua" w:cs="Book Antiqua"/>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FA1C9E"/>
    <w:multiLevelType w:val="hybridMultilevel"/>
    <w:tmpl w:val="CC929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7E00F8"/>
    <w:multiLevelType w:val="hybridMultilevel"/>
    <w:tmpl w:val="22382232"/>
    <w:lvl w:ilvl="0" w:tplc="D57E053C">
      <w:start w:val="23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E76BE3"/>
    <w:multiLevelType w:val="multilevel"/>
    <w:tmpl w:val="74F8CF60"/>
    <w:lvl w:ilvl="0">
      <w:start w:val="1"/>
      <w:numFmt w:val="bullet"/>
      <w:lvlText w:val="&gt;"/>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F178E3"/>
    <w:multiLevelType w:val="hybridMultilevel"/>
    <w:tmpl w:val="019AA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B3815"/>
    <w:multiLevelType w:val="hybridMultilevel"/>
    <w:tmpl w:val="58A4DC54"/>
    <w:lvl w:ilvl="0" w:tplc="0409000D">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9">
    <w:nsid w:val="542260E1"/>
    <w:multiLevelType w:val="hybridMultilevel"/>
    <w:tmpl w:val="9B3A7530"/>
    <w:lvl w:ilvl="0" w:tplc="C8B2FE18">
      <w:start w:val="6"/>
      <w:numFmt w:val="bullet"/>
      <w:lvlText w:val="-"/>
      <w:lvlJc w:val="left"/>
      <w:pPr>
        <w:ind w:left="720" w:hanging="360"/>
      </w:pPr>
      <w:rPr>
        <w:rFonts w:ascii="Book Antiqua" w:eastAsia="Book Antiqu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A70AE0"/>
    <w:multiLevelType w:val="multilevel"/>
    <w:tmpl w:val="C9A8CEA8"/>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16056E"/>
    <w:multiLevelType w:val="multilevel"/>
    <w:tmpl w:val="1674B834"/>
    <w:lvl w:ilvl="0">
      <w:start w:val="1"/>
      <w:numFmt w:val="bullet"/>
      <w:lvlText w:val="•"/>
      <w:lvlJc w:val="left"/>
      <w:rPr>
        <w:rFonts w:ascii="Book Antiqua" w:eastAsia="Book Antiqua" w:hAnsi="Book Antiqua" w:cs="Book Antiqua"/>
        <w:b w:val="0"/>
        <w:bCs w:val="0"/>
        <w:i w:val="0"/>
        <w:iCs w:val="0"/>
        <w:smallCaps w:val="0"/>
        <w:strike w:val="0"/>
        <w:color w:val="000000"/>
        <w:spacing w:val="10"/>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9F0A38"/>
    <w:multiLevelType w:val="hybridMultilevel"/>
    <w:tmpl w:val="BC906258"/>
    <w:lvl w:ilvl="0" w:tplc="7F4CE6D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nsid w:val="6F68365D"/>
    <w:multiLevelType w:val="hybridMultilevel"/>
    <w:tmpl w:val="89BA44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1027D6"/>
    <w:multiLevelType w:val="hybridMultilevel"/>
    <w:tmpl w:val="003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AC4DB9"/>
    <w:multiLevelType w:val="hybridMultilevel"/>
    <w:tmpl w:val="CD2E1902"/>
    <w:lvl w:ilvl="0" w:tplc="6E6EF808">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8"/>
  </w:num>
  <w:num w:numId="10">
    <w:abstractNumId w:val="24"/>
  </w:num>
  <w:num w:numId="11">
    <w:abstractNumId w:val="33"/>
  </w:num>
  <w:num w:numId="12">
    <w:abstractNumId w:val="7"/>
  </w:num>
  <w:num w:numId="13">
    <w:abstractNumId w:val="21"/>
  </w:num>
  <w:num w:numId="14">
    <w:abstractNumId w:val="20"/>
  </w:num>
  <w:num w:numId="15">
    <w:abstractNumId w:val="32"/>
  </w:num>
  <w:num w:numId="16">
    <w:abstractNumId w:val="22"/>
  </w:num>
  <w:num w:numId="17">
    <w:abstractNumId w:val="27"/>
  </w:num>
  <w:num w:numId="18">
    <w:abstractNumId w:val="25"/>
  </w:num>
  <w:num w:numId="19">
    <w:abstractNumId w:val="8"/>
  </w:num>
  <w:num w:numId="20">
    <w:abstractNumId w:val="9"/>
  </w:num>
  <w:num w:numId="21">
    <w:abstractNumId w:val="10"/>
  </w:num>
  <w:num w:numId="22">
    <w:abstractNumId w:val="11"/>
  </w:num>
  <w:num w:numId="23">
    <w:abstractNumId w:val="19"/>
  </w:num>
  <w:num w:numId="24">
    <w:abstractNumId w:val="31"/>
  </w:num>
  <w:num w:numId="25">
    <w:abstractNumId w:val="23"/>
  </w:num>
  <w:num w:numId="26">
    <w:abstractNumId w:val="30"/>
  </w:num>
  <w:num w:numId="27">
    <w:abstractNumId w:val="26"/>
  </w:num>
  <w:num w:numId="28">
    <w:abstractNumId w:val="29"/>
  </w:num>
  <w:num w:numId="29">
    <w:abstractNumId w:val="34"/>
  </w:num>
  <w:num w:numId="30">
    <w:abstractNumId w:val="13"/>
  </w:num>
  <w:num w:numId="31">
    <w:abstractNumId w:val="12"/>
  </w:num>
  <w:num w:numId="32">
    <w:abstractNumId w:val="14"/>
  </w:num>
  <w:num w:numId="33">
    <w:abstractNumId w:val="15"/>
  </w:num>
  <w:num w:numId="34">
    <w:abstractNumId w:val="16"/>
  </w:num>
  <w:num w:numId="35">
    <w:abstractNumId w:val="18"/>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657534"/>
    <w:rsid w:val="00005933"/>
    <w:rsid w:val="00034DBF"/>
    <w:rsid w:val="00044F9D"/>
    <w:rsid w:val="000511B7"/>
    <w:rsid w:val="000534BA"/>
    <w:rsid w:val="00061A6A"/>
    <w:rsid w:val="00064726"/>
    <w:rsid w:val="00071517"/>
    <w:rsid w:val="00072EE4"/>
    <w:rsid w:val="000800B0"/>
    <w:rsid w:val="00081987"/>
    <w:rsid w:val="00093D94"/>
    <w:rsid w:val="0009705A"/>
    <w:rsid w:val="000A11B5"/>
    <w:rsid w:val="000A2280"/>
    <w:rsid w:val="000B0A3A"/>
    <w:rsid w:val="000B2D83"/>
    <w:rsid w:val="000B5E7C"/>
    <w:rsid w:val="000D061B"/>
    <w:rsid w:val="001048C7"/>
    <w:rsid w:val="00105516"/>
    <w:rsid w:val="0011554B"/>
    <w:rsid w:val="00116F67"/>
    <w:rsid w:val="00143A54"/>
    <w:rsid w:val="001457FA"/>
    <w:rsid w:val="00150E64"/>
    <w:rsid w:val="001544A3"/>
    <w:rsid w:val="00157FB7"/>
    <w:rsid w:val="00161677"/>
    <w:rsid w:val="0016337B"/>
    <w:rsid w:val="001644F3"/>
    <w:rsid w:val="00187D4B"/>
    <w:rsid w:val="00193DB4"/>
    <w:rsid w:val="0019644A"/>
    <w:rsid w:val="001A3634"/>
    <w:rsid w:val="001B5B8E"/>
    <w:rsid w:val="001C2601"/>
    <w:rsid w:val="001C6321"/>
    <w:rsid w:val="001C6F64"/>
    <w:rsid w:val="001E2F0F"/>
    <w:rsid w:val="001E4117"/>
    <w:rsid w:val="001F5D5E"/>
    <w:rsid w:val="00202E71"/>
    <w:rsid w:val="002302FF"/>
    <w:rsid w:val="00240F73"/>
    <w:rsid w:val="002539B5"/>
    <w:rsid w:val="002763EB"/>
    <w:rsid w:val="00286E0F"/>
    <w:rsid w:val="002A4DDC"/>
    <w:rsid w:val="002B6912"/>
    <w:rsid w:val="002C2FC7"/>
    <w:rsid w:val="002C76C1"/>
    <w:rsid w:val="002E5D65"/>
    <w:rsid w:val="002E791B"/>
    <w:rsid w:val="00303955"/>
    <w:rsid w:val="003224B4"/>
    <w:rsid w:val="00334A41"/>
    <w:rsid w:val="0036124B"/>
    <w:rsid w:val="003676BA"/>
    <w:rsid w:val="0037360E"/>
    <w:rsid w:val="00382331"/>
    <w:rsid w:val="003912C0"/>
    <w:rsid w:val="003A3044"/>
    <w:rsid w:val="003D55B7"/>
    <w:rsid w:val="003F151C"/>
    <w:rsid w:val="00401604"/>
    <w:rsid w:val="00422F85"/>
    <w:rsid w:val="00433ED9"/>
    <w:rsid w:val="00442AC5"/>
    <w:rsid w:val="00452AE9"/>
    <w:rsid w:val="00466F50"/>
    <w:rsid w:val="004724B5"/>
    <w:rsid w:val="004767F9"/>
    <w:rsid w:val="00487794"/>
    <w:rsid w:val="004914AE"/>
    <w:rsid w:val="00491665"/>
    <w:rsid w:val="004A6C19"/>
    <w:rsid w:val="004E3584"/>
    <w:rsid w:val="004F3124"/>
    <w:rsid w:val="004F6765"/>
    <w:rsid w:val="00507962"/>
    <w:rsid w:val="00543411"/>
    <w:rsid w:val="00554E6D"/>
    <w:rsid w:val="00566187"/>
    <w:rsid w:val="00574415"/>
    <w:rsid w:val="005A1833"/>
    <w:rsid w:val="005A36CB"/>
    <w:rsid w:val="005A40C3"/>
    <w:rsid w:val="005C257D"/>
    <w:rsid w:val="005C49AC"/>
    <w:rsid w:val="005F04C4"/>
    <w:rsid w:val="00604DC2"/>
    <w:rsid w:val="006072B1"/>
    <w:rsid w:val="00615CBF"/>
    <w:rsid w:val="00616C9E"/>
    <w:rsid w:val="0063182F"/>
    <w:rsid w:val="00650DDB"/>
    <w:rsid w:val="00651407"/>
    <w:rsid w:val="0065162A"/>
    <w:rsid w:val="00657534"/>
    <w:rsid w:val="0067625A"/>
    <w:rsid w:val="00683F5B"/>
    <w:rsid w:val="00687214"/>
    <w:rsid w:val="006931F1"/>
    <w:rsid w:val="006A49FE"/>
    <w:rsid w:val="006A66F9"/>
    <w:rsid w:val="006B6BF0"/>
    <w:rsid w:val="006D191C"/>
    <w:rsid w:val="006D67A0"/>
    <w:rsid w:val="006E025A"/>
    <w:rsid w:val="006E5527"/>
    <w:rsid w:val="006F32D6"/>
    <w:rsid w:val="006F762A"/>
    <w:rsid w:val="00700271"/>
    <w:rsid w:val="00706C87"/>
    <w:rsid w:val="00722078"/>
    <w:rsid w:val="007318B7"/>
    <w:rsid w:val="0073627D"/>
    <w:rsid w:val="0075571B"/>
    <w:rsid w:val="00765D91"/>
    <w:rsid w:val="00767CEF"/>
    <w:rsid w:val="00792BF2"/>
    <w:rsid w:val="0079394F"/>
    <w:rsid w:val="00793E5D"/>
    <w:rsid w:val="007A278C"/>
    <w:rsid w:val="007A717A"/>
    <w:rsid w:val="007B424A"/>
    <w:rsid w:val="007C0229"/>
    <w:rsid w:val="007C0F54"/>
    <w:rsid w:val="007C31F6"/>
    <w:rsid w:val="007C4D26"/>
    <w:rsid w:val="007D3435"/>
    <w:rsid w:val="007E4212"/>
    <w:rsid w:val="007E5B5D"/>
    <w:rsid w:val="007E67B9"/>
    <w:rsid w:val="007F0948"/>
    <w:rsid w:val="008127F8"/>
    <w:rsid w:val="0081313E"/>
    <w:rsid w:val="008506E3"/>
    <w:rsid w:val="00863572"/>
    <w:rsid w:val="00865008"/>
    <w:rsid w:val="00885366"/>
    <w:rsid w:val="008A4308"/>
    <w:rsid w:val="008A5F7C"/>
    <w:rsid w:val="008B1FE7"/>
    <w:rsid w:val="008C2C5C"/>
    <w:rsid w:val="008C6C70"/>
    <w:rsid w:val="008D0132"/>
    <w:rsid w:val="008E007A"/>
    <w:rsid w:val="008E1D78"/>
    <w:rsid w:val="008E1DF0"/>
    <w:rsid w:val="008E3B45"/>
    <w:rsid w:val="0090578E"/>
    <w:rsid w:val="0090717E"/>
    <w:rsid w:val="009210FD"/>
    <w:rsid w:val="00935BF5"/>
    <w:rsid w:val="00943F9C"/>
    <w:rsid w:val="00950960"/>
    <w:rsid w:val="00950E41"/>
    <w:rsid w:val="009532CC"/>
    <w:rsid w:val="00962001"/>
    <w:rsid w:val="00966A61"/>
    <w:rsid w:val="00970CC3"/>
    <w:rsid w:val="009A003B"/>
    <w:rsid w:val="009B0B5C"/>
    <w:rsid w:val="009B6010"/>
    <w:rsid w:val="009B6FFE"/>
    <w:rsid w:val="009C3C6C"/>
    <w:rsid w:val="009F18AF"/>
    <w:rsid w:val="00A17A4E"/>
    <w:rsid w:val="00A23571"/>
    <w:rsid w:val="00A37C8C"/>
    <w:rsid w:val="00A60D27"/>
    <w:rsid w:val="00A76D5F"/>
    <w:rsid w:val="00A81622"/>
    <w:rsid w:val="00A903B7"/>
    <w:rsid w:val="00A9429C"/>
    <w:rsid w:val="00AA71CC"/>
    <w:rsid w:val="00AB412B"/>
    <w:rsid w:val="00AB6F54"/>
    <w:rsid w:val="00AC25D5"/>
    <w:rsid w:val="00AC3CAD"/>
    <w:rsid w:val="00AD01CF"/>
    <w:rsid w:val="00AE0E79"/>
    <w:rsid w:val="00AE1434"/>
    <w:rsid w:val="00AE4DD9"/>
    <w:rsid w:val="00AE572C"/>
    <w:rsid w:val="00B02DBB"/>
    <w:rsid w:val="00B03CA2"/>
    <w:rsid w:val="00B3225F"/>
    <w:rsid w:val="00B333D8"/>
    <w:rsid w:val="00B376C0"/>
    <w:rsid w:val="00B41C11"/>
    <w:rsid w:val="00B449E1"/>
    <w:rsid w:val="00B4541F"/>
    <w:rsid w:val="00B53080"/>
    <w:rsid w:val="00B629D4"/>
    <w:rsid w:val="00B70517"/>
    <w:rsid w:val="00B7070E"/>
    <w:rsid w:val="00B83057"/>
    <w:rsid w:val="00B9145D"/>
    <w:rsid w:val="00B9202D"/>
    <w:rsid w:val="00BA66B3"/>
    <w:rsid w:val="00BA6D64"/>
    <w:rsid w:val="00BB0879"/>
    <w:rsid w:val="00BC47D1"/>
    <w:rsid w:val="00BC5CB6"/>
    <w:rsid w:val="00BC66CA"/>
    <w:rsid w:val="00BD6488"/>
    <w:rsid w:val="00BF1526"/>
    <w:rsid w:val="00C66482"/>
    <w:rsid w:val="00C74498"/>
    <w:rsid w:val="00C77436"/>
    <w:rsid w:val="00C935EA"/>
    <w:rsid w:val="00CA07FD"/>
    <w:rsid w:val="00CA1142"/>
    <w:rsid w:val="00CA4559"/>
    <w:rsid w:val="00CB5747"/>
    <w:rsid w:val="00CC239D"/>
    <w:rsid w:val="00CE0044"/>
    <w:rsid w:val="00CF5733"/>
    <w:rsid w:val="00D14B18"/>
    <w:rsid w:val="00D544C1"/>
    <w:rsid w:val="00D57CD7"/>
    <w:rsid w:val="00D81AE0"/>
    <w:rsid w:val="00D85C56"/>
    <w:rsid w:val="00D9093D"/>
    <w:rsid w:val="00D90DFE"/>
    <w:rsid w:val="00D9475A"/>
    <w:rsid w:val="00DA4247"/>
    <w:rsid w:val="00DB00B5"/>
    <w:rsid w:val="00DB0371"/>
    <w:rsid w:val="00DB097C"/>
    <w:rsid w:val="00DB5FDA"/>
    <w:rsid w:val="00DB66A1"/>
    <w:rsid w:val="00DB73A9"/>
    <w:rsid w:val="00DC2738"/>
    <w:rsid w:val="00DC389E"/>
    <w:rsid w:val="00DD193F"/>
    <w:rsid w:val="00DE1C07"/>
    <w:rsid w:val="00DF7B6A"/>
    <w:rsid w:val="00E03A91"/>
    <w:rsid w:val="00E063B2"/>
    <w:rsid w:val="00E11453"/>
    <w:rsid w:val="00E124BD"/>
    <w:rsid w:val="00E14B3A"/>
    <w:rsid w:val="00E350D6"/>
    <w:rsid w:val="00E526DE"/>
    <w:rsid w:val="00E54C3A"/>
    <w:rsid w:val="00EA5E97"/>
    <w:rsid w:val="00EB2D2F"/>
    <w:rsid w:val="00EC0332"/>
    <w:rsid w:val="00ED5D10"/>
    <w:rsid w:val="00EE18A9"/>
    <w:rsid w:val="00EF183C"/>
    <w:rsid w:val="00F01E4A"/>
    <w:rsid w:val="00F21954"/>
    <w:rsid w:val="00F50A96"/>
    <w:rsid w:val="00F568D7"/>
    <w:rsid w:val="00F71316"/>
    <w:rsid w:val="00F84702"/>
    <w:rsid w:val="00F8518E"/>
    <w:rsid w:val="00FB578B"/>
    <w:rsid w:val="00FB661A"/>
    <w:rsid w:val="00FC0C58"/>
    <w:rsid w:val="00FD0E5F"/>
    <w:rsid w:val="00FD35FF"/>
    <w:rsid w:val="00FD5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C0"/>
    <w:pPr>
      <w:widowControl w:val="0"/>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uiPriority w:val="99"/>
    <w:rsid w:val="003912C0"/>
    <w:rPr>
      <w:rFonts w:ascii="Garamond" w:hAnsi="Garamond" w:cs="Garamond"/>
      <w:sz w:val="26"/>
      <w:szCs w:val="26"/>
      <w:u w:val="none"/>
    </w:rPr>
  </w:style>
  <w:style w:type="character" w:customStyle="1" w:styleId="Bodytext2">
    <w:name w:val="Body text (2)_"/>
    <w:basedOn w:val="DefaultParagraphFont"/>
    <w:link w:val="Bodytext21"/>
    <w:uiPriority w:val="99"/>
    <w:locked/>
    <w:rsid w:val="003912C0"/>
    <w:rPr>
      <w:rFonts w:ascii="Garamond" w:hAnsi="Garamond" w:cs="Garamond"/>
      <w:sz w:val="26"/>
      <w:szCs w:val="26"/>
      <w:shd w:val="clear" w:color="auto" w:fill="FFFFFF"/>
    </w:rPr>
  </w:style>
  <w:style w:type="character" w:customStyle="1" w:styleId="Bodytext2Bold">
    <w:name w:val="Body text (2) + Bold"/>
    <w:basedOn w:val="Bodytext2"/>
    <w:uiPriority w:val="99"/>
    <w:rsid w:val="003912C0"/>
    <w:rPr>
      <w:rFonts w:ascii="Garamond" w:hAnsi="Garamond" w:cs="Garamond"/>
      <w:b/>
      <w:bCs/>
      <w:sz w:val="26"/>
      <w:szCs w:val="26"/>
      <w:shd w:val="clear" w:color="auto" w:fill="FFFFFF"/>
    </w:rPr>
  </w:style>
  <w:style w:type="character" w:customStyle="1" w:styleId="Bodytext3Exact">
    <w:name w:val="Body text (3) Exact"/>
    <w:basedOn w:val="DefaultParagraphFont"/>
    <w:uiPriority w:val="99"/>
    <w:rsid w:val="003912C0"/>
    <w:rPr>
      <w:rFonts w:ascii="Garamond" w:hAnsi="Garamond" w:cs="Garamond"/>
      <w:b/>
      <w:bCs/>
      <w:sz w:val="26"/>
      <w:szCs w:val="26"/>
      <w:u w:val="none"/>
    </w:rPr>
  </w:style>
  <w:style w:type="character" w:customStyle="1" w:styleId="Bodytext2Exact1">
    <w:name w:val="Body text (2) Exact1"/>
    <w:basedOn w:val="Bodytext2"/>
    <w:uiPriority w:val="99"/>
    <w:rsid w:val="003912C0"/>
    <w:rPr>
      <w:rFonts w:ascii="Garamond" w:hAnsi="Garamond" w:cs="Garamond"/>
      <w:sz w:val="26"/>
      <w:szCs w:val="26"/>
      <w:u w:val="single"/>
      <w:shd w:val="clear" w:color="auto" w:fill="FFFFFF"/>
    </w:rPr>
  </w:style>
  <w:style w:type="character" w:customStyle="1" w:styleId="Bodytext3">
    <w:name w:val="Body text (3)_"/>
    <w:basedOn w:val="DefaultParagraphFont"/>
    <w:link w:val="Bodytext31"/>
    <w:uiPriority w:val="99"/>
    <w:locked/>
    <w:rsid w:val="003912C0"/>
    <w:rPr>
      <w:rFonts w:ascii="Garamond" w:hAnsi="Garamond" w:cs="Garamond"/>
      <w:b/>
      <w:bCs/>
      <w:sz w:val="26"/>
      <w:szCs w:val="26"/>
      <w:shd w:val="clear" w:color="auto" w:fill="FFFFFF"/>
    </w:rPr>
  </w:style>
  <w:style w:type="character" w:customStyle="1" w:styleId="Bodytext30">
    <w:name w:val="Body text (3)"/>
    <w:basedOn w:val="Bodytext3"/>
    <w:uiPriority w:val="99"/>
    <w:rsid w:val="003912C0"/>
    <w:rPr>
      <w:rFonts w:ascii="Garamond" w:hAnsi="Garamond" w:cs="Garamond"/>
      <w:b/>
      <w:bCs/>
      <w:sz w:val="26"/>
      <w:szCs w:val="26"/>
      <w:u w:val="single"/>
      <w:shd w:val="clear" w:color="auto" w:fill="FFFFFF"/>
    </w:rPr>
  </w:style>
  <w:style w:type="character" w:customStyle="1" w:styleId="Bodytext3NotBold">
    <w:name w:val="Body text (3) + Not Bold"/>
    <w:basedOn w:val="Bodytext3"/>
    <w:uiPriority w:val="99"/>
    <w:rsid w:val="003912C0"/>
    <w:rPr>
      <w:rFonts w:ascii="Garamond" w:hAnsi="Garamond" w:cs="Garamond"/>
      <w:b/>
      <w:bCs/>
      <w:sz w:val="26"/>
      <w:szCs w:val="26"/>
      <w:shd w:val="clear" w:color="auto" w:fill="FFFFFF"/>
    </w:rPr>
  </w:style>
  <w:style w:type="character" w:customStyle="1" w:styleId="Bodytext4">
    <w:name w:val="Body text (4)_"/>
    <w:basedOn w:val="DefaultParagraphFont"/>
    <w:link w:val="Bodytext40"/>
    <w:uiPriority w:val="99"/>
    <w:locked/>
    <w:rsid w:val="003912C0"/>
    <w:rPr>
      <w:rFonts w:ascii="Garamond" w:hAnsi="Garamond" w:cs="Garamond"/>
      <w:shd w:val="clear" w:color="auto" w:fill="FFFFFF"/>
    </w:rPr>
  </w:style>
  <w:style w:type="character" w:customStyle="1" w:styleId="Bodytext211pt">
    <w:name w:val="Body text (2) + 11 pt"/>
    <w:basedOn w:val="Bodytext2"/>
    <w:uiPriority w:val="99"/>
    <w:rsid w:val="003912C0"/>
    <w:rPr>
      <w:rFonts w:ascii="Garamond" w:hAnsi="Garamond" w:cs="Garamond"/>
      <w:sz w:val="22"/>
      <w:szCs w:val="22"/>
      <w:shd w:val="clear" w:color="auto" w:fill="FFFFFF"/>
    </w:rPr>
  </w:style>
  <w:style w:type="character" w:customStyle="1" w:styleId="Bodytext2105pt">
    <w:name w:val="Body text (2) + 10.5 pt"/>
    <w:aliases w:val="Bold"/>
    <w:basedOn w:val="Bodytext2"/>
    <w:uiPriority w:val="99"/>
    <w:rsid w:val="003912C0"/>
    <w:rPr>
      <w:rFonts w:ascii="Garamond" w:hAnsi="Garamond" w:cs="Garamond"/>
      <w:b/>
      <w:bCs/>
      <w:sz w:val="21"/>
      <w:szCs w:val="21"/>
      <w:shd w:val="clear" w:color="auto" w:fill="FFFFFF"/>
    </w:rPr>
  </w:style>
  <w:style w:type="character" w:customStyle="1" w:styleId="Tablecaption2">
    <w:name w:val="Table caption (2)_"/>
    <w:basedOn w:val="DefaultParagraphFont"/>
    <w:link w:val="Tablecaption21"/>
    <w:uiPriority w:val="99"/>
    <w:locked/>
    <w:rsid w:val="003912C0"/>
    <w:rPr>
      <w:rFonts w:ascii="Garamond" w:hAnsi="Garamond" w:cs="Garamond"/>
      <w:sz w:val="26"/>
      <w:szCs w:val="26"/>
      <w:shd w:val="clear" w:color="auto" w:fill="FFFFFF"/>
    </w:rPr>
  </w:style>
  <w:style w:type="character" w:customStyle="1" w:styleId="Tablecaption20">
    <w:name w:val="Table caption (2)"/>
    <w:basedOn w:val="Tablecaption2"/>
    <w:uiPriority w:val="99"/>
    <w:rsid w:val="003912C0"/>
    <w:rPr>
      <w:rFonts w:ascii="Garamond" w:hAnsi="Garamond" w:cs="Garamond"/>
      <w:sz w:val="26"/>
      <w:szCs w:val="26"/>
      <w:u w:val="single"/>
      <w:shd w:val="clear" w:color="auto" w:fill="FFFFFF"/>
    </w:rPr>
  </w:style>
  <w:style w:type="character" w:customStyle="1" w:styleId="Tablecaption">
    <w:name w:val="Table caption_"/>
    <w:basedOn w:val="DefaultParagraphFont"/>
    <w:link w:val="Tablecaption0"/>
    <w:uiPriority w:val="99"/>
    <w:locked/>
    <w:rsid w:val="003912C0"/>
    <w:rPr>
      <w:rFonts w:ascii="Garamond" w:hAnsi="Garamond" w:cs="Garamond"/>
      <w:i/>
      <w:iCs/>
      <w:sz w:val="26"/>
      <w:szCs w:val="26"/>
      <w:shd w:val="clear" w:color="auto" w:fill="FFFFFF"/>
    </w:rPr>
  </w:style>
  <w:style w:type="character" w:customStyle="1" w:styleId="TablecaptionNotItalic">
    <w:name w:val="Table caption + Not Italic"/>
    <w:basedOn w:val="Tablecaption"/>
    <w:uiPriority w:val="99"/>
    <w:rsid w:val="003912C0"/>
    <w:rPr>
      <w:rFonts w:ascii="Garamond" w:hAnsi="Garamond" w:cs="Garamond"/>
      <w:i/>
      <w:iCs/>
      <w:sz w:val="26"/>
      <w:szCs w:val="26"/>
      <w:shd w:val="clear" w:color="auto" w:fill="FFFFFF"/>
    </w:rPr>
  </w:style>
  <w:style w:type="character" w:customStyle="1" w:styleId="TablecaptionBold">
    <w:name w:val="Table caption + Bold"/>
    <w:aliases w:val="Spacing 0 pt"/>
    <w:basedOn w:val="Tablecaption"/>
    <w:uiPriority w:val="99"/>
    <w:rsid w:val="003912C0"/>
    <w:rPr>
      <w:rFonts w:ascii="Garamond" w:hAnsi="Garamond" w:cs="Garamond"/>
      <w:b/>
      <w:bCs/>
      <w:i/>
      <w:iCs/>
      <w:spacing w:val="-10"/>
      <w:sz w:val="26"/>
      <w:szCs w:val="26"/>
      <w:shd w:val="clear" w:color="auto" w:fill="FFFFFF"/>
    </w:rPr>
  </w:style>
  <w:style w:type="character" w:customStyle="1" w:styleId="Bodytext2Bold6">
    <w:name w:val="Body text (2) + Bold6"/>
    <w:basedOn w:val="Bodytext2"/>
    <w:uiPriority w:val="99"/>
    <w:rsid w:val="003912C0"/>
    <w:rPr>
      <w:rFonts w:ascii="Garamond" w:hAnsi="Garamond" w:cs="Garamond"/>
      <w:b/>
      <w:bCs/>
      <w:sz w:val="26"/>
      <w:szCs w:val="26"/>
      <w:shd w:val="clear" w:color="auto" w:fill="FFFFFF"/>
    </w:rPr>
  </w:style>
  <w:style w:type="character" w:customStyle="1" w:styleId="Bodytext20">
    <w:name w:val="Body text (2)"/>
    <w:basedOn w:val="Bodytext2"/>
    <w:uiPriority w:val="99"/>
    <w:rsid w:val="003912C0"/>
    <w:rPr>
      <w:rFonts w:ascii="Garamond" w:hAnsi="Garamond" w:cs="Garamond"/>
      <w:sz w:val="26"/>
      <w:szCs w:val="26"/>
      <w:shd w:val="clear" w:color="auto" w:fill="FFFFFF"/>
    </w:rPr>
  </w:style>
  <w:style w:type="paragraph" w:customStyle="1" w:styleId="Bodytext21">
    <w:name w:val="Body text (2)1"/>
    <w:basedOn w:val="Normal"/>
    <w:link w:val="Bodytext2"/>
    <w:uiPriority w:val="99"/>
    <w:rsid w:val="003912C0"/>
    <w:pPr>
      <w:shd w:val="clear" w:color="auto" w:fill="FFFFFF"/>
      <w:spacing w:before="240" w:after="240" w:line="299" w:lineRule="exact"/>
      <w:ind w:hanging="580"/>
      <w:jc w:val="both"/>
    </w:pPr>
    <w:rPr>
      <w:rFonts w:ascii="Garamond" w:eastAsiaTheme="minorHAnsi" w:hAnsi="Garamond" w:cs="Garamond"/>
      <w:color w:val="auto"/>
      <w:sz w:val="26"/>
      <w:szCs w:val="26"/>
      <w:lang w:val="en-US" w:eastAsia="en-US"/>
    </w:rPr>
  </w:style>
  <w:style w:type="paragraph" w:customStyle="1" w:styleId="Bodytext31">
    <w:name w:val="Body text (3)1"/>
    <w:basedOn w:val="Normal"/>
    <w:link w:val="Bodytext3"/>
    <w:uiPriority w:val="99"/>
    <w:rsid w:val="003912C0"/>
    <w:pPr>
      <w:shd w:val="clear" w:color="auto" w:fill="FFFFFF"/>
      <w:spacing w:line="292" w:lineRule="exact"/>
      <w:ind w:hanging="420"/>
      <w:jc w:val="both"/>
    </w:pPr>
    <w:rPr>
      <w:rFonts w:ascii="Garamond" w:eastAsiaTheme="minorHAnsi" w:hAnsi="Garamond" w:cs="Garamond"/>
      <w:b/>
      <w:bCs/>
      <w:color w:val="auto"/>
      <w:sz w:val="26"/>
      <w:szCs w:val="26"/>
      <w:lang w:val="en-US" w:eastAsia="en-US"/>
    </w:rPr>
  </w:style>
  <w:style w:type="paragraph" w:customStyle="1" w:styleId="Bodytext40">
    <w:name w:val="Body text (4)"/>
    <w:basedOn w:val="Normal"/>
    <w:link w:val="Bodytext4"/>
    <w:uiPriority w:val="99"/>
    <w:rsid w:val="003912C0"/>
    <w:pPr>
      <w:shd w:val="clear" w:color="auto" w:fill="FFFFFF"/>
      <w:spacing w:line="248" w:lineRule="exact"/>
      <w:jc w:val="both"/>
    </w:pPr>
    <w:rPr>
      <w:rFonts w:ascii="Garamond" w:eastAsiaTheme="minorHAnsi" w:hAnsi="Garamond" w:cs="Garamond"/>
      <w:color w:val="auto"/>
      <w:sz w:val="22"/>
      <w:szCs w:val="22"/>
      <w:lang w:val="en-US" w:eastAsia="en-US"/>
    </w:rPr>
  </w:style>
  <w:style w:type="paragraph" w:customStyle="1" w:styleId="Tablecaption21">
    <w:name w:val="Table caption (2)1"/>
    <w:basedOn w:val="Normal"/>
    <w:link w:val="Tablecaption2"/>
    <w:uiPriority w:val="99"/>
    <w:rsid w:val="003912C0"/>
    <w:pPr>
      <w:shd w:val="clear" w:color="auto" w:fill="FFFFFF"/>
      <w:spacing w:line="240" w:lineRule="atLeast"/>
    </w:pPr>
    <w:rPr>
      <w:rFonts w:ascii="Garamond" w:eastAsiaTheme="minorHAnsi" w:hAnsi="Garamond" w:cs="Garamond"/>
      <w:color w:val="auto"/>
      <w:sz w:val="26"/>
      <w:szCs w:val="26"/>
      <w:lang w:val="en-US" w:eastAsia="en-US"/>
    </w:rPr>
  </w:style>
  <w:style w:type="paragraph" w:customStyle="1" w:styleId="Tablecaption0">
    <w:name w:val="Table caption"/>
    <w:basedOn w:val="Normal"/>
    <w:link w:val="Tablecaption"/>
    <w:uiPriority w:val="99"/>
    <w:rsid w:val="003912C0"/>
    <w:pPr>
      <w:shd w:val="clear" w:color="auto" w:fill="FFFFFF"/>
      <w:spacing w:line="292" w:lineRule="exact"/>
      <w:jc w:val="both"/>
    </w:pPr>
    <w:rPr>
      <w:rFonts w:ascii="Garamond" w:eastAsiaTheme="minorHAnsi" w:hAnsi="Garamond" w:cs="Garamond"/>
      <w:i/>
      <w:iCs/>
      <w:color w:val="auto"/>
      <w:sz w:val="26"/>
      <w:szCs w:val="26"/>
      <w:lang w:val="en-US" w:eastAsia="en-US"/>
    </w:rPr>
  </w:style>
  <w:style w:type="paragraph" w:styleId="Header">
    <w:name w:val="header"/>
    <w:basedOn w:val="Normal"/>
    <w:link w:val="HeaderChar"/>
    <w:uiPriority w:val="99"/>
    <w:unhideWhenUsed/>
    <w:rsid w:val="003912C0"/>
    <w:pPr>
      <w:tabs>
        <w:tab w:val="center" w:pos="4680"/>
        <w:tab w:val="right" w:pos="9360"/>
      </w:tabs>
    </w:pPr>
  </w:style>
  <w:style w:type="character" w:customStyle="1" w:styleId="HeaderChar">
    <w:name w:val="Header Char"/>
    <w:basedOn w:val="DefaultParagraphFont"/>
    <w:link w:val="Header"/>
    <w:uiPriority w:val="99"/>
    <w:rsid w:val="003912C0"/>
    <w:rPr>
      <w:rFonts w:ascii="Arial Unicode MS" w:eastAsia="Arial Unicode MS" w:hAnsi="Arial Unicode MS" w:cs="Arial Unicode MS"/>
      <w:color w:val="000000"/>
      <w:sz w:val="24"/>
      <w:szCs w:val="24"/>
      <w:lang w:val="ro-RO" w:eastAsia="ro-RO"/>
    </w:rPr>
  </w:style>
  <w:style w:type="paragraph" w:styleId="Footer">
    <w:name w:val="footer"/>
    <w:basedOn w:val="Normal"/>
    <w:link w:val="FooterChar"/>
    <w:uiPriority w:val="99"/>
    <w:unhideWhenUsed/>
    <w:rsid w:val="003912C0"/>
    <w:pPr>
      <w:tabs>
        <w:tab w:val="center" w:pos="4680"/>
        <w:tab w:val="right" w:pos="9360"/>
      </w:tabs>
    </w:pPr>
  </w:style>
  <w:style w:type="character" w:customStyle="1" w:styleId="FooterChar">
    <w:name w:val="Footer Char"/>
    <w:basedOn w:val="DefaultParagraphFont"/>
    <w:link w:val="Footer"/>
    <w:uiPriority w:val="99"/>
    <w:rsid w:val="003912C0"/>
    <w:rPr>
      <w:rFonts w:ascii="Arial Unicode MS" w:eastAsia="Arial Unicode MS" w:hAnsi="Arial Unicode MS" w:cs="Arial Unicode MS"/>
      <w:color w:val="000000"/>
      <w:sz w:val="24"/>
      <w:szCs w:val="24"/>
      <w:lang w:val="ro-RO" w:eastAsia="ro-RO"/>
    </w:rPr>
  </w:style>
  <w:style w:type="character" w:styleId="Hyperlink">
    <w:name w:val="Hyperlink"/>
    <w:basedOn w:val="DefaultParagraphFont"/>
    <w:uiPriority w:val="99"/>
    <w:rsid w:val="00765D91"/>
    <w:rPr>
      <w:rFonts w:cs="Times New Roman"/>
      <w:color w:val="0066CC"/>
      <w:u w:val="single"/>
    </w:rPr>
  </w:style>
  <w:style w:type="character" w:customStyle="1" w:styleId="Heading3">
    <w:name w:val="Heading #3_"/>
    <w:basedOn w:val="DefaultParagraphFont"/>
    <w:link w:val="Heading31"/>
    <w:uiPriority w:val="99"/>
    <w:locked/>
    <w:rsid w:val="00765D91"/>
    <w:rPr>
      <w:rFonts w:ascii="Garamond" w:hAnsi="Garamond" w:cs="Garamond"/>
      <w:b/>
      <w:bCs/>
      <w:sz w:val="26"/>
      <w:szCs w:val="26"/>
      <w:shd w:val="clear" w:color="auto" w:fill="FFFFFF"/>
    </w:rPr>
  </w:style>
  <w:style w:type="character" w:customStyle="1" w:styleId="Heading3Exact">
    <w:name w:val="Heading #3 Exact"/>
    <w:basedOn w:val="DefaultParagraphFont"/>
    <w:uiPriority w:val="99"/>
    <w:rsid w:val="00765D91"/>
    <w:rPr>
      <w:rFonts w:ascii="Garamond" w:hAnsi="Garamond" w:cs="Garamond"/>
      <w:b/>
      <w:bCs/>
      <w:sz w:val="26"/>
      <w:szCs w:val="26"/>
      <w:u w:val="none"/>
    </w:rPr>
  </w:style>
  <w:style w:type="character" w:customStyle="1" w:styleId="Heading3NotBold">
    <w:name w:val="Heading #3 + Not Bold"/>
    <w:basedOn w:val="Heading3"/>
    <w:uiPriority w:val="99"/>
    <w:rsid w:val="00765D91"/>
    <w:rPr>
      <w:rFonts w:ascii="Garamond" w:hAnsi="Garamond" w:cs="Garamond"/>
      <w:b/>
      <w:bCs/>
      <w:sz w:val="26"/>
      <w:szCs w:val="26"/>
      <w:shd w:val="clear" w:color="auto" w:fill="FFFFFF"/>
    </w:rPr>
  </w:style>
  <w:style w:type="character" w:customStyle="1" w:styleId="Bodytext22">
    <w:name w:val="Body text (2)2"/>
    <w:basedOn w:val="Bodytext2"/>
    <w:uiPriority w:val="99"/>
    <w:rsid w:val="00765D91"/>
    <w:rPr>
      <w:rFonts w:ascii="Garamond" w:hAnsi="Garamond" w:cs="Garamond"/>
      <w:sz w:val="26"/>
      <w:szCs w:val="26"/>
      <w:u w:val="single"/>
      <w:shd w:val="clear" w:color="auto" w:fill="FFFFFF"/>
    </w:rPr>
  </w:style>
  <w:style w:type="character" w:customStyle="1" w:styleId="Bodytext3NotBold3">
    <w:name w:val="Body text (3) + Not Bold3"/>
    <w:aliases w:val="Italic9"/>
    <w:basedOn w:val="Bodytext3"/>
    <w:uiPriority w:val="99"/>
    <w:rsid w:val="00765D91"/>
    <w:rPr>
      <w:rFonts w:ascii="Garamond" w:hAnsi="Garamond" w:cs="Garamond"/>
      <w:b/>
      <w:bCs/>
      <w:i/>
      <w:iCs/>
      <w:spacing w:val="0"/>
      <w:sz w:val="26"/>
      <w:szCs w:val="26"/>
      <w:u w:val="none"/>
      <w:shd w:val="clear" w:color="auto" w:fill="FFFFFF"/>
    </w:rPr>
  </w:style>
  <w:style w:type="character" w:customStyle="1" w:styleId="Bodytext2Italic">
    <w:name w:val="Body text (2) + Italic"/>
    <w:basedOn w:val="Bodytext2"/>
    <w:uiPriority w:val="99"/>
    <w:rsid w:val="00765D91"/>
    <w:rPr>
      <w:rFonts w:ascii="Garamond" w:hAnsi="Garamond" w:cs="Garamond"/>
      <w:i/>
      <w:iCs/>
      <w:spacing w:val="0"/>
      <w:sz w:val="26"/>
      <w:szCs w:val="26"/>
      <w:u w:val="none"/>
      <w:shd w:val="clear" w:color="auto" w:fill="FFFFFF"/>
    </w:rPr>
  </w:style>
  <w:style w:type="character" w:customStyle="1" w:styleId="Bodytext5">
    <w:name w:val="Body text (5)_"/>
    <w:basedOn w:val="DefaultParagraphFont"/>
    <w:link w:val="Bodytext50"/>
    <w:uiPriority w:val="99"/>
    <w:locked/>
    <w:rsid w:val="00765D91"/>
    <w:rPr>
      <w:rFonts w:ascii="Verdana" w:hAnsi="Verdana" w:cs="Verdana"/>
      <w:sz w:val="8"/>
      <w:szCs w:val="8"/>
      <w:shd w:val="clear" w:color="auto" w:fill="FFFFFF"/>
    </w:rPr>
  </w:style>
  <w:style w:type="character" w:customStyle="1" w:styleId="Bodytext6">
    <w:name w:val="Body text (6)_"/>
    <w:basedOn w:val="DefaultParagraphFont"/>
    <w:link w:val="Bodytext60"/>
    <w:uiPriority w:val="99"/>
    <w:locked/>
    <w:rsid w:val="00765D91"/>
    <w:rPr>
      <w:rFonts w:ascii="Garamond" w:hAnsi="Garamond" w:cs="Garamond"/>
      <w:i/>
      <w:iCs/>
      <w:sz w:val="26"/>
      <w:szCs w:val="26"/>
      <w:shd w:val="clear" w:color="auto" w:fill="FFFFFF"/>
    </w:rPr>
  </w:style>
  <w:style w:type="character" w:customStyle="1" w:styleId="Bodytext6Bold">
    <w:name w:val="Body text (6) + Bold"/>
    <w:aliases w:val="Not Italic"/>
    <w:basedOn w:val="Bodytext6"/>
    <w:uiPriority w:val="99"/>
    <w:rsid w:val="00765D91"/>
    <w:rPr>
      <w:rFonts w:ascii="Garamond" w:hAnsi="Garamond" w:cs="Garamond"/>
      <w:b/>
      <w:bCs/>
      <w:i/>
      <w:iCs/>
      <w:sz w:val="26"/>
      <w:szCs w:val="26"/>
      <w:shd w:val="clear" w:color="auto" w:fill="FFFFFF"/>
    </w:rPr>
  </w:style>
  <w:style w:type="character" w:customStyle="1" w:styleId="Heading3NotBold1">
    <w:name w:val="Heading #3 + Not Bold1"/>
    <w:aliases w:val="Italic8"/>
    <w:basedOn w:val="Heading3"/>
    <w:uiPriority w:val="99"/>
    <w:rsid w:val="00765D91"/>
    <w:rPr>
      <w:rFonts w:ascii="Garamond" w:hAnsi="Garamond" w:cs="Garamond"/>
      <w:b/>
      <w:bCs/>
      <w:i/>
      <w:iCs/>
      <w:spacing w:val="0"/>
      <w:sz w:val="26"/>
      <w:szCs w:val="26"/>
      <w:shd w:val="clear" w:color="auto" w:fill="FFFFFF"/>
    </w:rPr>
  </w:style>
  <w:style w:type="paragraph" w:customStyle="1" w:styleId="Heading31">
    <w:name w:val="Heading #31"/>
    <w:basedOn w:val="Normal"/>
    <w:link w:val="Heading3"/>
    <w:uiPriority w:val="99"/>
    <w:rsid w:val="00765D91"/>
    <w:pPr>
      <w:shd w:val="clear" w:color="auto" w:fill="FFFFFF"/>
      <w:spacing w:line="234" w:lineRule="exact"/>
      <w:ind w:hanging="380"/>
      <w:jc w:val="center"/>
      <w:outlineLvl w:val="2"/>
    </w:pPr>
    <w:rPr>
      <w:rFonts w:ascii="Garamond" w:eastAsiaTheme="minorHAnsi" w:hAnsi="Garamond" w:cs="Garamond"/>
      <w:b/>
      <w:bCs/>
      <w:color w:val="auto"/>
      <w:sz w:val="26"/>
      <w:szCs w:val="26"/>
      <w:lang w:val="en-US" w:eastAsia="en-US"/>
    </w:rPr>
  </w:style>
  <w:style w:type="paragraph" w:customStyle="1" w:styleId="Bodytext50">
    <w:name w:val="Body text (5)"/>
    <w:basedOn w:val="Normal"/>
    <w:link w:val="Bodytext5"/>
    <w:uiPriority w:val="99"/>
    <w:rsid w:val="00765D91"/>
    <w:pPr>
      <w:shd w:val="clear" w:color="auto" w:fill="FFFFFF"/>
      <w:spacing w:line="240" w:lineRule="atLeast"/>
    </w:pPr>
    <w:rPr>
      <w:rFonts w:ascii="Verdana" w:eastAsiaTheme="minorHAnsi" w:hAnsi="Verdana" w:cs="Verdana"/>
      <w:color w:val="auto"/>
      <w:sz w:val="8"/>
      <w:szCs w:val="8"/>
      <w:lang w:val="en-US" w:eastAsia="en-US"/>
    </w:rPr>
  </w:style>
  <w:style w:type="paragraph" w:customStyle="1" w:styleId="Bodytext60">
    <w:name w:val="Body text (6)"/>
    <w:basedOn w:val="Normal"/>
    <w:link w:val="Bodytext6"/>
    <w:uiPriority w:val="99"/>
    <w:rsid w:val="00765D91"/>
    <w:pPr>
      <w:shd w:val="clear" w:color="auto" w:fill="FFFFFF"/>
      <w:spacing w:line="313" w:lineRule="exact"/>
      <w:jc w:val="both"/>
    </w:pPr>
    <w:rPr>
      <w:rFonts w:ascii="Garamond" w:eastAsiaTheme="minorHAnsi" w:hAnsi="Garamond" w:cs="Garamond"/>
      <w:i/>
      <w:iCs/>
      <w:color w:val="auto"/>
      <w:sz w:val="26"/>
      <w:szCs w:val="26"/>
      <w:lang w:val="en-US" w:eastAsia="en-US"/>
    </w:rPr>
  </w:style>
  <w:style w:type="paragraph" w:styleId="ListParagraph">
    <w:name w:val="List Paragraph"/>
    <w:basedOn w:val="Normal"/>
    <w:uiPriority w:val="34"/>
    <w:qFormat/>
    <w:rsid w:val="00566187"/>
    <w:pPr>
      <w:ind w:left="720"/>
      <w:contextualSpacing/>
    </w:pPr>
  </w:style>
  <w:style w:type="paragraph" w:customStyle="1" w:styleId="Dragos">
    <w:name w:val="Dragos"/>
    <w:basedOn w:val="Normal"/>
    <w:rsid w:val="00962001"/>
    <w:pPr>
      <w:widowControl/>
    </w:pPr>
    <w:rPr>
      <w:rFonts w:ascii="Times Rom" w:eastAsia="Times New Roman" w:hAnsi="Times Rom" w:cs="Times New Roman"/>
      <w:color w:val="auto"/>
      <w:w w:val="130"/>
      <w:sz w:val="28"/>
      <w:szCs w:val="28"/>
      <w:lang w:val="en-US"/>
    </w:rPr>
  </w:style>
  <w:style w:type="paragraph" w:styleId="BalloonText">
    <w:name w:val="Balloon Text"/>
    <w:basedOn w:val="Normal"/>
    <w:link w:val="BalloonTextChar"/>
    <w:uiPriority w:val="99"/>
    <w:semiHidden/>
    <w:unhideWhenUsed/>
    <w:rsid w:val="00905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78E"/>
    <w:rPr>
      <w:rFonts w:ascii="Segoe UI" w:eastAsia="Arial Unicode MS" w:hAnsi="Segoe UI" w:cs="Segoe UI"/>
      <w:color w:val="000000"/>
      <w:sz w:val="18"/>
      <w:szCs w:val="18"/>
      <w:lang w:val="ro-RO" w:eastAsia="ro-RO"/>
    </w:rPr>
  </w:style>
  <w:style w:type="character" w:customStyle="1" w:styleId="Bodytext210pt">
    <w:name w:val="Body text (2) + 10 pt"/>
    <w:aliases w:val="Bold4"/>
    <w:basedOn w:val="Bodytext2"/>
    <w:uiPriority w:val="99"/>
    <w:rsid w:val="005C257D"/>
    <w:rPr>
      <w:rFonts w:ascii="Garamond" w:hAnsi="Garamond" w:cs="Garamond"/>
      <w:b/>
      <w:bCs/>
      <w:sz w:val="20"/>
      <w:szCs w:val="20"/>
      <w:u w:val="none"/>
      <w:shd w:val="clear" w:color="auto" w:fill="FFFFFF"/>
    </w:rPr>
  </w:style>
  <w:style w:type="character" w:customStyle="1" w:styleId="Bodytext4NotItalic">
    <w:name w:val="Body text (4) + Not Italic"/>
    <w:basedOn w:val="Bodytext4"/>
    <w:uiPriority w:val="99"/>
    <w:rsid w:val="008E1DF0"/>
    <w:rPr>
      <w:rFonts w:ascii="Garamond" w:hAnsi="Garamond" w:cs="Garamond"/>
      <w:spacing w:val="0"/>
      <w:u w:val="none"/>
      <w:shd w:val="clear" w:color="auto" w:fill="FFFFFF"/>
    </w:rPr>
  </w:style>
  <w:style w:type="character" w:customStyle="1" w:styleId="Bodytext413pt">
    <w:name w:val="Body text (4) + 13 pt"/>
    <w:basedOn w:val="Bodytext4"/>
    <w:uiPriority w:val="99"/>
    <w:rsid w:val="008E1DF0"/>
    <w:rPr>
      <w:rFonts w:ascii="Garamond" w:hAnsi="Garamond" w:cs="Garamond"/>
      <w:i/>
      <w:iCs/>
      <w:spacing w:val="0"/>
      <w:sz w:val="26"/>
      <w:szCs w:val="26"/>
      <w:u w:val="none"/>
      <w:shd w:val="clear" w:color="auto" w:fill="FFFFFF"/>
    </w:rPr>
  </w:style>
  <w:style w:type="paragraph" w:customStyle="1" w:styleId="Bodytext41">
    <w:name w:val="Body text (4)1"/>
    <w:basedOn w:val="Normal"/>
    <w:uiPriority w:val="99"/>
    <w:rsid w:val="008E1DF0"/>
    <w:pPr>
      <w:shd w:val="clear" w:color="auto" w:fill="FFFFFF"/>
      <w:spacing w:before="240" w:after="240" w:line="310" w:lineRule="exact"/>
      <w:jc w:val="both"/>
    </w:pPr>
    <w:rPr>
      <w:rFonts w:ascii="Garamond" w:hAnsi="Garamond" w:cs="Garamond"/>
      <w:i/>
      <w:iCs/>
      <w:color w:val="auto"/>
      <w:lang w:eastAsia="en-US"/>
    </w:rPr>
  </w:style>
  <w:style w:type="character" w:customStyle="1" w:styleId="Bodytext2Exact2">
    <w:name w:val="Body text (2) Exact2"/>
    <w:basedOn w:val="Bodytext2"/>
    <w:uiPriority w:val="99"/>
    <w:rsid w:val="00B41C11"/>
    <w:rPr>
      <w:rFonts w:ascii="Garamond" w:hAnsi="Garamond" w:cs="Garamond"/>
      <w:color w:val="000000"/>
      <w:spacing w:val="0"/>
      <w:w w:val="100"/>
      <w:position w:val="0"/>
      <w:sz w:val="24"/>
      <w:szCs w:val="24"/>
      <w:u w:val="single"/>
      <w:shd w:val="clear" w:color="auto" w:fill="FFFFFF"/>
    </w:rPr>
  </w:style>
  <w:style w:type="character" w:customStyle="1" w:styleId="Heading5">
    <w:name w:val="Heading #5_"/>
    <w:basedOn w:val="DefaultParagraphFont"/>
    <w:link w:val="Heading51"/>
    <w:rsid w:val="00B41C11"/>
    <w:rPr>
      <w:rFonts w:ascii="Garamond" w:hAnsi="Garamond" w:cs="Garamond"/>
      <w:b/>
      <w:bCs/>
      <w:shd w:val="clear" w:color="auto" w:fill="FFFFFF"/>
    </w:rPr>
  </w:style>
  <w:style w:type="character" w:customStyle="1" w:styleId="Heading50">
    <w:name w:val="Heading #5"/>
    <w:basedOn w:val="Heading5"/>
    <w:uiPriority w:val="99"/>
    <w:rsid w:val="00B41C11"/>
    <w:rPr>
      <w:rFonts w:ascii="Garamond" w:hAnsi="Garamond" w:cs="Garamond"/>
      <w:b/>
      <w:bCs/>
      <w:u w:val="single"/>
      <w:shd w:val="clear" w:color="auto" w:fill="FFFFFF"/>
    </w:rPr>
  </w:style>
  <w:style w:type="character" w:customStyle="1" w:styleId="Bodytext2Bold5">
    <w:name w:val="Body text (2) + Bold5"/>
    <w:basedOn w:val="Bodytext2"/>
    <w:uiPriority w:val="99"/>
    <w:rsid w:val="00B41C11"/>
    <w:rPr>
      <w:rFonts w:ascii="Garamond" w:hAnsi="Garamond" w:cs="Garamond"/>
      <w:b/>
      <w:bCs/>
      <w:sz w:val="26"/>
      <w:szCs w:val="26"/>
      <w:u w:val="none"/>
      <w:shd w:val="clear" w:color="auto" w:fill="FFFFFF"/>
    </w:rPr>
  </w:style>
  <w:style w:type="character" w:customStyle="1" w:styleId="Heading5NotBold">
    <w:name w:val="Heading #5 + Not Bold"/>
    <w:basedOn w:val="Heading5"/>
    <w:uiPriority w:val="99"/>
    <w:rsid w:val="00B41C11"/>
    <w:rPr>
      <w:rFonts w:ascii="Garamond" w:hAnsi="Garamond" w:cs="Garamond"/>
      <w:b w:val="0"/>
      <w:bCs w:val="0"/>
      <w:u w:val="single"/>
      <w:shd w:val="clear" w:color="auto" w:fill="FFFFFF"/>
    </w:rPr>
  </w:style>
  <w:style w:type="paragraph" w:customStyle="1" w:styleId="Heading51">
    <w:name w:val="Heading #51"/>
    <w:basedOn w:val="Normal"/>
    <w:link w:val="Heading5"/>
    <w:uiPriority w:val="99"/>
    <w:rsid w:val="00B41C11"/>
    <w:pPr>
      <w:shd w:val="clear" w:color="auto" w:fill="FFFFFF"/>
      <w:spacing w:line="234" w:lineRule="exact"/>
      <w:jc w:val="center"/>
      <w:outlineLvl w:val="4"/>
    </w:pPr>
    <w:rPr>
      <w:rFonts w:ascii="Garamond" w:eastAsiaTheme="minorHAnsi" w:hAnsi="Garamond" w:cs="Garamond"/>
      <w:b/>
      <w:bCs/>
      <w:color w:val="auto"/>
      <w:sz w:val="22"/>
      <w:szCs w:val="22"/>
      <w:lang w:val="en-US" w:eastAsia="en-US"/>
    </w:rPr>
  </w:style>
  <w:style w:type="character" w:customStyle="1" w:styleId="Bodytext">
    <w:name w:val="Body text_"/>
    <w:basedOn w:val="DefaultParagraphFont"/>
    <w:link w:val="BodyText61"/>
    <w:rsid w:val="00767CEF"/>
    <w:rPr>
      <w:rFonts w:ascii="Book Antiqua" w:eastAsia="Book Antiqua" w:hAnsi="Book Antiqua" w:cs="Book Antiqua"/>
      <w:spacing w:val="10"/>
      <w:sz w:val="19"/>
      <w:szCs w:val="19"/>
      <w:shd w:val="clear" w:color="auto" w:fill="FFFFFF"/>
    </w:rPr>
  </w:style>
  <w:style w:type="paragraph" w:customStyle="1" w:styleId="BodyText61">
    <w:name w:val="Body Text6"/>
    <w:basedOn w:val="Normal"/>
    <w:link w:val="Bodytext"/>
    <w:rsid w:val="00767CEF"/>
    <w:pPr>
      <w:shd w:val="clear" w:color="auto" w:fill="FFFFFF"/>
      <w:spacing w:line="0" w:lineRule="atLeast"/>
      <w:ind w:hanging="400"/>
      <w:jc w:val="both"/>
    </w:pPr>
    <w:rPr>
      <w:rFonts w:ascii="Book Antiqua" w:eastAsia="Book Antiqua" w:hAnsi="Book Antiqua" w:cs="Book Antiqua"/>
      <w:color w:val="auto"/>
      <w:spacing w:val="10"/>
      <w:sz w:val="19"/>
      <w:szCs w:val="19"/>
      <w:lang w:val="en-US" w:eastAsia="en-US"/>
    </w:rPr>
  </w:style>
  <w:style w:type="character" w:customStyle="1" w:styleId="Tablecaption5">
    <w:name w:val="Table caption (5)_"/>
    <w:basedOn w:val="DefaultParagraphFont"/>
    <w:link w:val="Tablecaption50"/>
    <w:rsid w:val="00687214"/>
    <w:rPr>
      <w:rFonts w:ascii="Book Antiqua" w:eastAsia="Book Antiqua" w:hAnsi="Book Antiqua" w:cs="Book Antiqua"/>
      <w:b/>
      <w:bCs/>
      <w:sz w:val="19"/>
      <w:szCs w:val="19"/>
      <w:shd w:val="clear" w:color="auto" w:fill="FFFFFF"/>
    </w:rPr>
  </w:style>
  <w:style w:type="character" w:customStyle="1" w:styleId="BodytextSpacing0pt">
    <w:name w:val="Body text + Spacing 0 pt"/>
    <w:basedOn w:val="Bodytext"/>
    <w:rsid w:val="00687214"/>
    <w:rPr>
      <w:rFonts w:ascii="Book Antiqua" w:eastAsia="Book Antiqua" w:hAnsi="Book Antiqua" w:cs="Book Antiqua"/>
      <w:color w:val="000000"/>
      <w:spacing w:val="0"/>
      <w:w w:val="100"/>
      <w:position w:val="0"/>
      <w:sz w:val="19"/>
      <w:szCs w:val="19"/>
      <w:shd w:val="clear" w:color="auto" w:fill="FFFFFF"/>
      <w:lang w:val="ro-RO"/>
    </w:rPr>
  </w:style>
  <w:style w:type="character" w:customStyle="1" w:styleId="Bodytext10ptItalicSpacing0pt">
    <w:name w:val="Body text + 10 pt;Italic;Spacing 0 pt"/>
    <w:basedOn w:val="Bodytext"/>
    <w:rsid w:val="00687214"/>
    <w:rPr>
      <w:rFonts w:ascii="Book Antiqua" w:eastAsia="Book Antiqua" w:hAnsi="Book Antiqua" w:cs="Book Antiqua"/>
      <w:i/>
      <w:iCs/>
      <w:color w:val="000000"/>
      <w:spacing w:val="0"/>
      <w:w w:val="100"/>
      <w:position w:val="0"/>
      <w:sz w:val="20"/>
      <w:szCs w:val="20"/>
      <w:shd w:val="clear" w:color="auto" w:fill="FFFFFF"/>
      <w:lang w:val="ro-RO"/>
    </w:rPr>
  </w:style>
  <w:style w:type="character" w:customStyle="1" w:styleId="Bodytext36">
    <w:name w:val="Body text (36)_"/>
    <w:basedOn w:val="DefaultParagraphFont"/>
    <w:link w:val="Bodytext360"/>
    <w:rsid w:val="00687214"/>
    <w:rPr>
      <w:rFonts w:ascii="Book Antiqua" w:eastAsia="Book Antiqua" w:hAnsi="Book Antiqua" w:cs="Book Antiqua"/>
      <w:spacing w:val="10"/>
      <w:sz w:val="21"/>
      <w:szCs w:val="21"/>
      <w:shd w:val="clear" w:color="auto" w:fill="FFFFFF"/>
    </w:rPr>
  </w:style>
  <w:style w:type="character" w:customStyle="1" w:styleId="Heading33">
    <w:name w:val="Heading #3 (3)_"/>
    <w:basedOn w:val="DefaultParagraphFont"/>
    <w:link w:val="Heading330"/>
    <w:rsid w:val="00687214"/>
    <w:rPr>
      <w:rFonts w:ascii="Book Antiqua" w:eastAsia="Book Antiqua" w:hAnsi="Book Antiqua" w:cs="Book Antiqua"/>
      <w:b/>
      <w:bCs/>
      <w:sz w:val="27"/>
      <w:szCs w:val="27"/>
      <w:shd w:val="clear" w:color="auto" w:fill="FFFFFF"/>
    </w:rPr>
  </w:style>
  <w:style w:type="character" w:customStyle="1" w:styleId="Heading42">
    <w:name w:val="Heading #4 (2)_"/>
    <w:basedOn w:val="DefaultParagraphFont"/>
    <w:link w:val="Heading420"/>
    <w:rsid w:val="00687214"/>
    <w:rPr>
      <w:rFonts w:ascii="Book Antiqua" w:eastAsia="Book Antiqua" w:hAnsi="Book Antiqua" w:cs="Book Antiqua"/>
      <w:b/>
      <w:bCs/>
      <w:shd w:val="clear" w:color="auto" w:fill="FFFFFF"/>
    </w:rPr>
  </w:style>
  <w:style w:type="character" w:customStyle="1" w:styleId="Bodytext4NotBold">
    <w:name w:val="Body text (4) + Not Bold"/>
    <w:basedOn w:val="Bodytext4"/>
    <w:rsid w:val="00687214"/>
    <w:rPr>
      <w:rFonts w:ascii="Book Antiqua" w:eastAsia="Book Antiqua" w:hAnsi="Book Antiqua" w:cs="Book Antiqua"/>
      <w:b/>
      <w:bCs/>
      <w:color w:val="000000"/>
      <w:spacing w:val="0"/>
      <w:w w:val="100"/>
      <w:position w:val="0"/>
      <w:sz w:val="19"/>
      <w:szCs w:val="19"/>
      <w:shd w:val="clear" w:color="auto" w:fill="FFFFFF"/>
      <w:lang w:val="ro-RO"/>
    </w:rPr>
  </w:style>
  <w:style w:type="paragraph" w:customStyle="1" w:styleId="Tablecaption50">
    <w:name w:val="Table caption (5)"/>
    <w:basedOn w:val="Normal"/>
    <w:link w:val="Tablecaption5"/>
    <w:rsid w:val="00687214"/>
    <w:pPr>
      <w:shd w:val="clear" w:color="auto" w:fill="FFFFFF"/>
      <w:spacing w:line="493" w:lineRule="exact"/>
    </w:pPr>
    <w:rPr>
      <w:rFonts w:ascii="Book Antiqua" w:eastAsia="Book Antiqua" w:hAnsi="Book Antiqua" w:cs="Book Antiqua"/>
      <w:b/>
      <w:bCs/>
      <w:color w:val="auto"/>
      <w:sz w:val="19"/>
      <w:szCs w:val="19"/>
      <w:lang w:val="en-US" w:eastAsia="en-US"/>
    </w:rPr>
  </w:style>
  <w:style w:type="paragraph" w:customStyle="1" w:styleId="Bodytext360">
    <w:name w:val="Body text (36)"/>
    <w:basedOn w:val="Normal"/>
    <w:link w:val="Bodytext36"/>
    <w:rsid w:val="00687214"/>
    <w:pPr>
      <w:shd w:val="clear" w:color="auto" w:fill="FFFFFF"/>
      <w:spacing w:line="421" w:lineRule="exact"/>
      <w:jc w:val="both"/>
    </w:pPr>
    <w:rPr>
      <w:rFonts w:ascii="Book Antiqua" w:eastAsia="Book Antiqua" w:hAnsi="Book Antiqua" w:cs="Book Antiqua"/>
      <w:color w:val="auto"/>
      <w:spacing w:val="10"/>
      <w:sz w:val="21"/>
      <w:szCs w:val="21"/>
      <w:lang w:val="en-US" w:eastAsia="en-US"/>
    </w:rPr>
  </w:style>
  <w:style w:type="paragraph" w:customStyle="1" w:styleId="Heading330">
    <w:name w:val="Heading #3 (3)"/>
    <w:basedOn w:val="Normal"/>
    <w:link w:val="Heading33"/>
    <w:rsid w:val="00687214"/>
    <w:pPr>
      <w:shd w:val="clear" w:color="auto" w:fill="FFFFFF"/>
      <w:spacing w:line="0" w:lineRule="atLeast"/>
      <w:ind w:hanging="360"/>
      <w:outlineLvl w:val="2"/>
    </w:pPr>
    <w:rPr>
      <w:rFonts w:ascii="Book Antiqua" w:eastAsia="Book Antiqua" w:hAnsi="Book Antiqua" w:cs="Book Antiqua"/>
      <w:b/>
      <w:bCs/>
      <w:color w:val="auto"/>
      <w:sz w:val="27"/>
      <w:szCs w:val="27"/>
      <w:lang w:val="en-US" w:eastAsia="en-US"/>
    </w:rPr>
  </w:style>
  <w:style w:type="paragraph" w:customStyle="1" w:styleId="Heading420">
    <w:name w:val="Heading #4 (2)"/>
    <w:basedOn w:val="Normal"/>
    <w:link w:val="Heading42"/>
    <w:rsid w:val="00687214"/>
    <w:pPr>
      <w:shd w:val="clear" w:color="auto" w:fill="FFFFFF"/>
      <w:spacing w:line="446" w:lineRule="exact"/>
      <w:ind w:hanging="600"/>
      <w:outlineLvl w:val="3"/>
    </w:pPr>
    <w:rPr>
      <w:rFonts w:ascii="Book Antiqua" w:eastAsia="Book Antiqua" w:hAnsi="Book Antiqua" w:cs="Book Antiqua"/>
      <w:b/>
      <w:bCs/>
      <w:color w:val="auto"/>
      <w:sz w:val="22"/>
      <w:szCs w:val="22"/>
      <w:lang w:val="en-US" w:eastAsia="en-US"/>
    </w:rPr>
  </w:style>
  <w:style w:type="table" w:styleId="TableGrid">
    <w:name w:val="Table Grid"/>
    <w:basedOn w:val="TableNormal"/>
    <w:uiPriority w:val="59"/>
    <w:rsid w:val="00687214"/>
    <w:pPr>
      <w:widowControl w:val="0"/>
      <w:spacing w:after="0" w:line="240" w:lineRule="auto"/>
    </w:pPr>
    <w:rPr>
      <w:rFonts w:ascii="Courier New" w:eastAsia="Courier New" w:hAnsi="Courier New" w:cs="Courier New"/>
      <w:sz w:val="24"/>
      <w:szCs w:val="24"/>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02741">
      <w:bodyDiv w:val="1"/>
      <w:marLeft w:val="0"/>
      <w:marRight w:val="0"/>
      <w:marTop w:val="0"/>
      <w:marBottom w:val="0"/>
      <w:divBdr>
        <w:top w:val="none" w:sz="0" w:space="0" w:color="auto"/>
        <w:left w:val="none" w:sz="0" w:space="0" w:color="auto"/>
        <w:bottom w:val="none" w:sz="0" w:space="0" w:color="auto"/>
        <w:right w:val="none" w:sz="0" w:space="0" w:color="auto"/>
      </w:divBdr>
    </w:div>
    <w:div w:id="12541397">
      <w:bodyDiv w:val="1"/>
      <w:marLeft w:val="0"/>
      <w:marRight w:val="0"/>
      <w:marTop w:val="0"/>
      <w:marBottom w:val="0"/>
      <w:divBdr>
        <w:top w:val="none" w:sz="0" w:space="0" w:color="auto"/>
        <w:left w:val="none" w:sz="0" w:space="0" w:color="auto"/>
        <w:bottom w:val="none" w:sz="0" w:space="0" w:color="auto"/>
        <w:right w:val="none" w:sz="0" w:space="0" w:color="auto"/>
      </w:divBdr>
    </w:div>
    <w:div w:id="90903656">
      <w:bodyDiv w:val="1"/>
      <w:marLeft w:val="0"/>
      <w:marRight w:val="0"/>
      <w:marTop w:val="0"/>
      <w:marBottom w:val="0"/>
      <w:divBdr>
        <w:top w:val="none" w:sz="0" w:space="0" w:color="auto"/>
        <w:left w:val="none" w:sz="0" w:space="0" w:color="auto"/>
        <w:bottom w:val="none" w:sz="0" w:space="0" w:color="auto"/>
        <w:right w:val="none" w:sz="0" w:space="0" w:color="auto"/>
      </w:divBdr>
    </w:div>
    <w:div w:id="129179595">
      <w:bodyDiv w:val="1"/>
      <w:marLeft w:val="0"/>
      <w:marRight w:val="0"/>
      <w:marTop w:val="0"/>
      <w:marBottom w:val="0"/>
      <w:divBdr>
        <w:top w:val="none" w:sz="0" w:space="0" w:color="auto"/>
        <w:left w:val="none" w:sz="0" w:space="0" w:color="auto"/>
        <w:bottom w:val="none" w:sz="0" w:space="0" w:color="auto"/>
        <w:right w:val="none" w:sz="0" w:space="0" w:color="auto"/>
      </w:divBdr>
    </w:div>
    <w:div w:id="155924423">
      <w:bodyDiv w:val="1"/>
      <w:marLeft w:val="0"/>
      <w:marRight w:val="0"/>
      <w:marTop w:val="0"/>
      <w:marBottom w:val="0"/>
      <w:divBdr>
        <w:top w:val="none" w:sz="0" w:space="0" w:color="auto"/>
        <w:left w:val="none" w:sz="0" w:space="0" w:color="auto"/>
        <w:bottom w:val="none" w:sz="0" w:space="0" w:color="auto"/>
        <w:right w:val="none" w:sz="0" w:space="0" w:color="auto"/>
      </w:divBdr>
    </w:div>
    <w:div w:id="176969949">
      <w:bodyDiv w:val="1"/>
      <w:marLeft w:val="0"/>
      <w:marRight w:val="0"/>
      <w:marTop w:val="0"/>
      <w:marBottom w:val="0"/>
      <w:divBdr>
        <w:top w:val="none" w:sz="0" w:space="0" w:color="auto"/>
        <w:left w:val="none" w:sz="0" w:space="0" w:color="auto"/>
        <w:bottom w:val="none" w:sz="0" w:space="0" w:color="auto"/>
        <w:right w:val="none" w:sz="0" w:space="0" w:color="auto"/>
      </w:divBdr>
    </w:div>
    <w:div w:id="277302741">
      <w:bodyDiv w:val="1"/>
      <w:marLeft w:val="0"/>
      <w:marRight w:val="0"/>
      <w:marTop w:val="0"/>
      <w:marBottom w:val="0"/>
      <w:divBdr>
        <w:top w:val="none" w:sz="0" w:space="0" w:color="auto"/>
        <w:left w:val="none" w:sz="0" w:space="0" w:color="auto"/>
        <w:bottom w:val="none" w:sz="0" w:space="0" w:color="auto"/>
        <w:right w:val="none" w:sz="0" w:space="0" w:color="auto"/>
      </w:divBdr>
    </w:div>
    <w:div w:id="366371890">
      <w:bodyDiv w:val="1"/>
      <w:marLeft w:val="0"/>
      <w:marRight w:val="0"/>
      <w:marTop w:val="0"/>
      <w:marBottom w:val="0"/>
      <w:divBdr>
        <w:top w:val="none" w:sz="0" w:space="0" w:color="auto"/>
        <w:left w:val="none" w:sz="0" w:space="0" w:color="auto"/>
        <w:bottom w:val="none" w:sz="0" w:space="0" w:color="auto"/>
        <w:right w:val="none" w:sz="0" w:space="0" w:color="auto"/>
      </w:divBdr>
    </w:div>
    <w:div w:id="397168818">
      <w:bodyDiv w:val="1"/>
      <w:marLeft w:val="0"/>
      <w:marRight w:val="0"/>
      <w:marTop w:val="0"/>
      <w:marBottom w:val="0"/>
      <w:divBdr>
        <w:top w:val="none" w:sz="0" w:space="0" w:color="auto"/>
        <w:left w:val="none" w:sz="0" w:space="0" w:color="auto"/>
        <w:bottom w:val="none" w:sz="0" w:space="0" w:color="auto"/>
        <w:right w:val="none" w:sz="0" w:space="0" w:color="auto"/>
      </w:divBdr>
    </w:div>
    <w:div w:id="401218051">
      <w:bodyDiv w:val="1"/>
      <w:marLeft w:val="0"/>
      <w:marRight w:val="0"/>
      <w:marTop w:val="0"/>
      <w:marBottom w:val="0"/>
      <w:divBdr>
        <w:top w:val="none" w:sz="0" w:space="0" w:color="auto"/>
        <w:left w:val="none" w:sz="0" w:space="0" w:color="auto"/>
        <w:bottom w:val="none" w:sz="0" w:space="0" w:color="auto"/>
        <w:right w:val="none" w:sz="0" w:space="0" w:color="auto"/>
      </w:divBdr>
    </w:div>
    <w:div w:id="421875723">
      <w:bodyDiv w:val="1"/>
      <w:marLeft w:val="0"/>
      <w:marRight w:val="0"/>
      <w:marTop w:val="0"/>
      <w:marBottom w:val="0"/>
      <w:divBdr>
        <w:top w:val="none" w:sz="0" w:space="0" w:color="auto"/>
        <w:left w:val="none" w:sz="0" w:space="0" w:color="auto"/>
        <w:bottom w:val="none" w:sz="0" w:space="0" w:color="auto"/>
        <w:right w:val="none" w:sz="0" w:space="0" w:color="auto"/>
      </w:divBdr>
    </w:div>
    <w:div w:id="423065509">
      <w:bodyDiv w:val="1"/>
      <w:marLeft w:val="0"/>
      <w:marRight w:val="0"/>
      <w:marTop w:val="0"/>
      <w:marBottom w:val="0"/>
      <w:divBdr>
        <w:top w:val="none" w:sz="0" w:space="0" w:color="auto"/>
        <w:left w:val="none" w:sz="0" w:space="0" w:color="auto"/>
        <w:bottom w:val="none" w:sz="0" w:space="0" w:color="auto"/>
        <w:right w:val="none" w:sz="0" w:space="0" w:color="auto"/>
      </w:divBdr>
    </w:div>
    <w:div w:id="485316835">
      <w:bodyDiv w:val="1"/>
      <w:marLeft w:val="0"/>
      <w:marRight w:val="0"/>
      <w:marTop w:val="0"/>
      <w:marBottom w:val="0"/>
      <w:divBdr>
        <w:top w:val="none" w:sz="0" w:space="0" w:color="auto"/>
        <w:left w:val="none" w:sz="0" w:space="0" w:color="auto"/>
        <w:bottom w:val="none" w:sz="0" w:space="0" w:color="auto"/>
        <w:right w:val="none" w:sz="0" w:space="0" w:color="auto"/>
      </w:divBdr>
    </w:div>
    <w:div w:id="520239526">
      <w:bodyDiv w:val="1"/>
      <w:marLeft w:val="0"/>
      <w:marRight w:val="0"/>
      <w:marTop w:val="0"/>
      <w:marBottom w:val="0"/>
      <w:divBdr>
        <w:top w:val="none" w:sz="0" w:space="0" w:color="auto"/>
        <w:left w:val="none" w:sz="0" w:space="0" w:color="auto"/>
        <w:bottom w:val="none" w:sz="0" w:space="0" w:color="auto"/>
        <w:right w:val="none" w:sz="0" w:space="0" w:color="auto"/>
      </w:divBdr>
    </w:div>
    <w:div w:id="529144939">
      <w:bodyDiv w:val="1"/>
      <w:marLeft w:val="0"/>
      <w:marRight w:val="0"/>
      <w:marTop w:val="0"/>
      <w:marBottom w:val="0"/>
      <w:divBdr>
        <w:top w:val="none" w:sz="0" w:space="0" w:color="auto"/>
        <w:left w:val="none" w:sz="0" w:space="0" w:color="auto"/>
        <w:bottom w:val="none" w:sz="0" w:space="0" w:color="auto"/>
        <w:right w:val="none" w:sz="0" w:space="0" w:color="auto"/>
      </w:divBdr>
    </w:div>
    <w:div w:id="545995671">
      <w:bodyDiv w:val="1"/>
      <w:marLeft w:val="0"/>
      <w:marRight w:val="0"/>
      <w:marTop w:val="0"/>
      <w:marBottom w:val="0"/>
      <w:divBdr>
        <w:top w:val="none" w:sz="0" w:space="0" w:color="auto"/>
        <w:left w:val="none" w:sz="0" w:space="0" w:color="auto"/>
        <w:bottom w:val="none" w:sz="0" w:space="0" w:color="auto"/>
        <w:right w:val="none" w:sz="0" w:space="0" w:color="auto"/>
      </w:divBdr>
    </w:div>
    <w:div w:id="553277521">
      <w:bodyDiv w:val="1"/>
      <w:marLeft w:val="0"/>
      <w:marRight w:val="0"/>
      <w:marTop w:val="0"/>
      <w:marBottom w:val="0"/>
      <w:divBdr>
        <w:top w:val="none" w:sz="0" w:space="0" w:color="auto"/>
        <w:left w:val="none" w:sz="0" w:space="0" w:color="auto"/>
        <w:bottom w:val="none" w:sz="0" w:space="0" w:color="auto"/>
        <w:right w:val="none" w:sz="0" w:space="0" w:color="auto"/>
      </w:divBdr>
    </w:div>
    <w:div w:id="570893429">
      <w:bodyDiv w:val="1"/>
      <w:marLeft w:val="0"/>
      <w:marRight w:val="0"/>
      <w:marTop w:val="0"/>
      <w:marBottom w:val="0"/>
      <w:divBdr>
        <w:top w:val="none" w:sz="0" w:space="0" w:color="auto"/>
        <w:left w:val="none" w:sz="0" w:space="0" w:color="auto"/>
        <w:bottom w:val="none" w:sz="0" w:space="0" w:color="auto"/>
        <w:right w:val="none" w:sz="0" w:space="0" w:color="auto"/>
      </w:divBdr>
    </w:div>
    <w:div w:id="617301019">
      <w:bodyDiv w:val="1"/>
      <w:marLeft w:val="0"/>
      <w:marRight w:val="0"/>
      <w:marTop w:val="0"/>
      <w:marBottom w:val="0"/>
      <w:divBdr>
        <w:top w:val="none" w:sz="0" w:space="0" w:color="auto"/>
        <w:left w:val="none" w:sz="0" w:space="0" w:color="auto"/>
        <w:bottom w:val="none" w:sz="0" w:space="0" w:color="auto"/>
        <w:right w:val="none" w:sz="0" w:space="0" w:color="auto"/>
      </w:divBdr>
    </w:div>
    <w:div w:id="681475439">
      <w:bodyDiv w:val="1"/>
      <w:marLeft w:val="0"/>
      <w:marRight w:val="0"/>
      <w:marTop w:val="0"/>
      <w:marBottom w:val="0"/>
      <w:divBdr>
        <w:top w:val="none" w:sz="0" w:space="0" w:color="auto"/>
        <w:left w:val="none" w:sz="0" w:space="0" w:color="auto"/>
        <w:bottom w:val="none" w:sz="0" w:space="0" w:color="auto"/>
        <w:right w:val="none" w:sz="0" w:space="0" w:color="auto"/>
      </w:divBdr>
    </w:div>
    <w:div w:id="724257113">
      <w:bodyDiv w:val="1"/>
      <w:marLeft w:val="0"/>
      <w:marRight w:val="0"/>
      <w:marTop w:val="0"/>
      <w:marBottom w:val="0"/>
      <w:divBdr>
        <w:top w:val="none" w:sz="0" w:space="0" w:color="auto"/>
        <w:left w:val="none" w:sz="0" w:space="0" w:color="auto"/>
        <w:bottom w:val="none" w:sz="0" w:space="0" w:color="auto"/>
        <w:right w:val="none" w:sz="0" w:space="0" w:color="auto"/>
      </w:divBdr>
    </w:div>
    <w:div w:id="756830063">
      <w:bodyDiv w:val="1"/>
      <w:marLeft w:val="0"/>
      <w:marRight w:val="0"/>
      <w:marTop w:val="0"/>
      <w:marBottom w:val="0"/>
      <w:divBdr>
        <w:top w:val="none" w:sz="0" w:space="0" w:color="auto"/>
        <w:left w:val="none" w:sz="0" w:space="0" w:color="auto"/>
        <w:bottom w:val="none" w:sz="0" w:space="0" w:color="auto"/>
        <w:right w:val="none" w:sz="0" w:space="0" w:color="auto"/>
      </w:divBdr>
    </w:div>
    <w:div w:id="803887803">
      <w:bodyDiv w:val="1"/>
      <w:marLeft w:val="0"/>
      <w:marRight w:val="0"/>
      <w:marTop w:val="0"/>
      <w:marBottom w:val="0"/>
      <w:divBdr>
        <w:top w:val="none" w:sz="0" w:space="0" w:color="auto"/>
        <w:left w:val="none" w:sz="0" w:space="0" w:color="auto"/>
        <w:bottom w:val="none" w:sz="0" w:space="0" w:color="auto"/>
        <w:right w:val="none" w:sz="0" w:space="0" w:color="auto"/>
      </w:divBdr>
    </w:div>
    <w:div w:id="831219325">
      <w:bodyDiv w:val="1"/>
      <w:marLeft w:val="0"/>
      <w:marRight w:val="0"/>
      <w:marTop w:val="0"/>
      <w:marBottom w:val="0"/>
      <w:divBdr>
        <w:top w:val="none" w:sz="0" w:space="0" w:color="auto"/>
        <w:left w:val="none" w:sz="0" w:space="0" w:color="auto"/>
        <w:bottom w:val="none" w:sz="0" w:space="0" w:color="auto"/>
        <w:right w:val="none" w:sz="0" w:space="0" w:color="auto"/>
      </w:divBdr>
    </w:div>
    <w:div w:id="847791275">
      <w:bodyDiv w:val="1"/>
      <w:marLeft w:val="0"/>
      <w:marRight w:val="0"/>
      <w:marTop w:val="0"/>
      <w:marBottom w:val="0"/>
      <w:divBdr>
        <w:top w:val="none" w:sz="0" w:space="0" w:color="auto"/>
        <w:left w:val="none" w:sz="0" w:space="0" w:color="auto"/>
        <w:bottom w:val="none" w:sz="0" w:space="0" w:color="auto"/>
        <w:right w:val="none" w:sz="0" w:space="0" w:color="auto"/>
      </w:divBdr>
    </w:div>
    <w:div w:id="857741176">
      <w:bodyDiv w:val="1"/>
      <w:marLeft w:val="0"/>
      <w:marRight w:val="0"/>
      <w:marTop w:val="0"/>
      <w:marBottom w:val="0"/>
      <w:divBdr>
        <w:top w:val="none" w:sz="0" w:space="0" w:color="auto"/>
        <w:left w:val="none" w:sz="0" w:space="0" w:color="auto"/>
        <w:bottom w:val="none" w:sz="0" w:space="0" w:color="auto"/>
        <w:right w:val="none" w:sz="0" w:space="0" w:color="auto"/>
      </w:divBdr>
    </w:div>
    <w:div w:id="968896494">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1100032874">
      <w:bodyDiv w:val="1"/>
      <w:marLeft w:val="0"/>
      <w:marRight w:val="0"/>
      <w:marTop w:val="0"/>
      <w:marBottom w:val="0"/>
      <w:divBdr>
        <w:top w:val="none" w:sz="0" w:space="0" w:color="auto"/>
        <w:left w:val="none" w:sz="0" w:space="0" w:color="auto"/>
        <w:bottom w:val="none" w:sz="0" w:space="0" w:color="auto"/>
        <w:right w:val="none" w:sz="0" w:space="0" w:color="auto"/>
      </w:divBdr>
    </w:div>
    <w:div w:id="1126314122">
      <w:bodyDiv w:val="1"/>
      <w:marLeft w:val="0"/>
      <w:marRight w:val="0"/>
      <w:marTop w:val="0"/>
      <w:marBottom w:val="0"/>
      <w:divBdr>
        <w:top w:val="none" w:sz="0" w:space="0" w:color="auto"/>
        <w:left w:val="none" w:sz="0" w:space="0" w:color="auto"/>
        <w:bottom w:val="none" w:sz="0" w:space="0" w:color="auto"/>
        <w:right w:val="none" w:sz="0" w:space="0" w:color="auto"/>
      </w:divBdr>
    </w:div>
    <w:div w:id="1147553725">
      <w:bodyDiv w:val="1"/>
      <w:marLeft w:val="0"/>
      <w:marRight w:val="0"/>
      <w:marTop w:val="0"/>
      <w:marBottom w:val="0"/>
      <w:divBdr>
        <w:top w:val="none" w:sz="0" w:space="0" w:color="auto"/>
        <w:left w:val="none" w:sz="0" w:space="0" w:color="auto"/>
        <w:bottom w:val="none" w:sz="0" w:space="0" w:color="auto"/>
        <w:right w:val="none" w:sz="0" w:space="0" w:color="auto"/>
      </w:divBdr>
    </w:div>
    <w:div w:id="1148864456">
      <w:bodyDiv w:val="1"/>
      <w:marLeft w:val="0"/>
      <w:marRight w:val="0"/>
      <w:marTop w:val="0"/>
      <w:marBottom w:val="0"/>
      <w:divBdr>
        <w:top w:val="none" w:sz="0" w:space="0" w:color="auto"/>
        <w:left w:val="none" w:sz="0" w:space="0" w:color="auto"/>
        <w:bottom w:val="none" w:sz="0" w:space="0" w:color="auto"/>
        <w:right w:val="none" w:sz="0" w:space="0" w:color="auto"/>
      </w:divBdr>
    </w:div>
    <w:div w:id="1255749524">
      <w:bodyDiv w:val="1"/>
      <w:marLeft w:val="0"/>
      <w:marRight w:val="0"/>
      <w:marTop w:val="0"/>
      <w:marBottom w:val="0"/>
      <w:divBdr>
        <w:top w:val="none" w:sz="0" w:space="0" w:color="auto"/>
        <w:left w:val="none" w:sz="0" w:space="0" w:color="auto"/>
        <w:bottom w:val="none" w:sz="0" w:space="0" w:color="auto"/>
        <w:right w:val="none" w:sz="0" w:space="0" w:color="auto"/>
      </w:divBdr>
    </w:div>
    <w:div w:id="1266889141">
      <w:bodyDiv w:val="1"/>
      <w:marLeft w:val="0"/>
      <w:marRight w:val="0"/>
      <w:marTop w:val="0"/>
      <w:marBottom w:val="0"/>
      <w:divBdr>
        <w:top w:val="none" w:sz="0" w:space="0" w:color="auto"/>
        <w:left w:val="none" w:sz="0" w:space="0" w:color="auto"/>
        <w:bottom w:val="none" w:sz="0" w:space="0" w:color="auto"/>
        <w:right w:val="none" w:sz="0" w:space="0" w:color="auto"/>
      </w:divBdr>
    </w:div>
    <w:div w:id="1304386380">
      <w:bodyDiv w:val="1"/>
      <w:marLeft w:val="0"/>
      <w:marRight w:val="0"/>
      <w:marTop w:val="0"/>
      <w:marBottom w:val="0"/>
      <w:divBdr>
        <w:top w:val="none" w:sz="0" w:space="0" w:color="auto"/>
        <w:left w:val="none" w:sz="0" w:space="0" w:color="auto"/>
        <w:bottom w:val="none" w:sz="0" w:space="0" w:color="auto"/>
        <w:right w:val="none" w:sz="0" w:space="0" w:color="auto"/>
      </w:divBdr>
    </w:div>
    <w:div w:id="1307473854">
      <w:bodyDiv w:val="1"/>
      <w:marLeft w:val="0"/>
      <w:marRight w:val="0"/>
      <w:marTop w:val="0"/>
      <w:marBottom w:val="0"/>
      <w:divBdr>
        <w:top w:val="none" w:sz="0" w:space="0" w:color="auto"/>
        <w:left w:val="none" w:sz="0" w:space="0" w:color="auto"/>
        <w:bottom w:val="none" w:sz="0" w:space="0" w:color="auto"/>
        <w:right w:val="none" w:sz="0" w:space="0" w:color="auto"/>
      </w:divBdr>
    </w:div>
    <w:div w:id="1353993649">
      <w:bodyDiv w:val="1"/>
      <w:marLeft w:val="0"/>
      <w:marRight w:val="0"/>
      <w:marTop w:val="0"/>
      <w:marBottom w:val="0"/>
      <w:divBdr>
        <w:top w:val="none" w:sz="0" w:space="0" w:color="auto"/>
        <w:left w:val="none" w:sz="0" w:space="0" w:color="auto"/>
        <w:bottom w:val="none" w:sz="0" w:space="0" w:color="auto"/>
        <w:right w:val="none" w:sz="0" w:space="0" w:color="auto"/>
      </w:divBdr>
    </w:div>
    <w:div w:id="1376275298">
      <w:bodyDiv w:val="1"/>
      <w:marLeft w:val="0"/>
      <w:marRight w:val="0"/>
      <w:marTop w:val="0"/>
      <w:marBottom w:val="0"/>
      <w:divBdr>
        <w:top w:val="none" w:sz="0" w:space="0" w:color="auto"/>
        <w:left w:val="none" w:sz="0" w:space="0" w:color="auto"/>
        <w:bottom w:val="none" w:sz="0" w:space="0" w:color="auto"/>
        <w:right w:val="none" w:sz="0" w:space="0" w:color="auto"/>
      </w:divBdr>
    </w:div>
    <w:div w:id="1484664806">
      <w:bodyDiv w:val="1"/>
      <w:marLeft w:val="0"/>
      <w:marRight w:val="0"/>
      <w:marTop w:val="0"/>
      <w:marBottom w:val="0"/>
      <w:divBdr>
        <w:top w:val="none" w:sz="0" w:space="0" w:color="auto"/>
        <w:left w:val="none" w:sz="0" w:space="0" w:color="auto"/>
        <w:bottom w:val="none" w:sz="0" w:space="0" w:color="auto"/>
        <w:right w:val="none" w:sz="0" w:space="0" w:color="auto"/>
      </w:divBdr>
    </w:div>
    <w:div w:id="1485897762">
      <w:bodyDiv w:val="1"/>
      <w:marLeft w:val="0"/>
      <w:marRight w:val="0"/>
      <w:marTop w:val="0"/>
      <w:marBottom w:val="0"/>
      <w:divBdr>
        <w:top w:val="none" w:sz="0" w:space="0" w:color="auto"/>
        <w:left w:val="none" w:sz="0" w:space="0" w:color="auto"/>
        <w:bottom w:val="none" w:sz="0" w:space="0" w:color="auto"/>
        <w:right w:val="none" w:sz="0" w:space="0" w:color="auto"/>
      </w:divBdr>
    </w:div>
    <w:div w:id="1518887272">
      <w:bodyDiv w:val="1"/>
      <w:marLeft w:val="0"/>
      <w:marRight w:val="0"/>
      <w:marTop w:val="0"/>
      <w:marBottom w:val="0"/>
      <w:divBdr>
        <w:top w:val="none" w:sz="0" w:space="0" w:color="auto"/>
        <w:left w:val="none" w:sz="0" w:space="0" w:color="auto"/>
        <w:bottom w:val="none" w:sz="0" w:space="0" w:color="auto"/>
        <w:right w:val="none" w:sz="0" w:space="0" w:color="auto"/>
      </w:divBdr>
    </w:div>
    <w:div w:id="1539080111">
      <w:bodyDiv w:val="1"/>
      <w:marLeft w:val="0"/>
      <w:marRight w:val="0"/>
      <w:marTop w:val="0"/>
      <w:marBottom w:val="0"/>
      <w:divBdr>
        <w:top w:val="none" w:sz="0" w:space="0" w:color="auto"/>
        <w:left w:val="none" w:sz="0" w:space="0" w:color="auto"/>
        <w:bottom w:val="none" w:sz="0" w:space="0" w:color="auto"/>
        <w:right w:val="none" w:sz="0" w:space="0" w:color="auto"/>
      </w:divBdr>
    </w:div>
    <w:div w:id="1576040380">
      <w:bodyDiv w:val="1"/>
      <w:marLeft w:val="0"/>
      <w:marRight w:val="0"/>
      <w:marTop w:val="0"/>
      <w:marBottom w:val="0"/>
      <w:divBdr>
        <w:top w:val="none" w:sz="0" w:space="0" w:color="auto"/>
        <w:left w:val="none" w:sz="0" w:space="0" w:color="auto"/>
        <w:bottom w:val="none" w:sz="0" w:space="0" w:color="auto"/>
        <w:right w:val="none" w:sz="0" w:space="0" w:color="auto"/>
      </w:divBdr>
    </w:div>
    <w:div w:id="1583177776">
      <w:bodyDiv w:val="1"/>
      <w:marLeft w:val="0"/>
      <w:marRight w:val="0"/>
      <w:marTop w:val="0"/>
      <w:marBottom w:val="0"/>
      <w:divBdr>
        <w:top w:val="none" w:sz="0" w:space="0" w:color="auto"/>
        <w:left w:val="none" w:sz="0" w:space="0" w:color="auto"/>
        <w:bottom w:val="none" w:sz="0" w:space="0" w:color="auto"/>
        <w:right w:val="none" w:sz="0" w:space="0" w:color="auto"/>
      </w:divBdr>
    </w:div>
    <w:div w:id="1621498798">
      <w:bodyDiv w:val="1"/>
      <w:marLeft w:val="0"/>
      <w:marRight w:val="0"/>
      <w:marTop w:val="0"/>
      <w:marBottom w:val="0"/>
      <w:divBdr>
        <w:top w:val="none" w:sz="0" w:space="0" w:color="auto"/>
        <w:left w:val="none" w:sz="0" w:space="0" w:color="auto"/>
        <w:bottom w:val="none" w:sz="0" w:space="0" w:color="auto"/>
        <w:right w:val="none" w:sz="0" w:space="0" w:color="auto"/>
      </w:divBdr>
    </w:div>
    <w:div w:id="1663316830">
      <w:bodyDiv w:val="1"/>
      <w:marLeft w:val="0"/>
      <w:marRight w:val="0"/>
      <w:marTop w:val="0"/>
      <w:marBottom w:val="0"/>
      <w:divBdr>
        <w:top w:val="none" w:sz="0" w:space="0" w:color="auto"/>
        <w:left w:val="none" w:sz="0" w:space="0" w:color="auto"/>
        <w:bottom w:val="none" w:sz="0" w:space="0" w:color="auto"/>
        <w:right w:val="none" w:sz="0" w:space="0" w:color="auto"/>
      </w:divBdr>
    </w:div>
    <w:div w:id="1774008890">
      <w:bodyDiv w:val="1"/>
      <w:marLeft w:val="0"/>
      <w:marRight w:val="0"/>
      <w:marTop w:val="0"/>
      <w:marBottom w:val="0"/>
      <w:divBdr>
        <w:top w:val="none" w:sz="0" w:space="0" w:color="auto"/>
        <w:left w:val="none" w:sz="0" w:space="0" w:color="auto"/>
        <w:bottom w:val="none" w:sz="0" w:space="0" w:color="auto"/>
        <w:right w:val="none" w:sz="0" w:space="0" w:color="auto"/>
      </w:divBdr>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
    <w:div w:id="1816528257">
      <w:bodyDiv w:val="1"/>
      <w:marLeft w:val="0"/>
      <w:marRight w:val="0"/>
      <w:marTop w:val="0"/>
      <w:marBottom w:val="0"/>
      <w:divBdr>
        <w:top w:val="none" w:sz="0" w:space="0" w:color="auto"/>
        <w:left w:val="none" w:sz="0" w:space="0" w:color="auto"/>
        <w:bottom w:val="none" w:sz="0" w:space="0" w:color="auto"/>
        <w:right w:val="none" w:sz="0" w:space="0" w:color="auto"/>
      </w:divBdr>
    </w:div>
    <w:div w:id="1827356406">
      <w:bodyDiv w:val="1"/>
      <w:marLeft w:val="0"/>
      <w:marRight w:val="0"/>
      <w:marTop w:val="0"/>
      <w:marBottom w:val="0"/>
      <w:divBdr>
        <w:top w:val="none" w:sz="0" w:space="0" w:color="auto"/>
        <w:left w:val="none" w:sz="0" w:space="0" w:color="auto"/>
        <w:bottom w:val="none" w:sz="0" w:space="0" w:color="auto"/>
        <w:right w:val="none" w:sz="0" w:space="0" w:color="auto"/>
      </w:divBdr>
    </w:div>
    <w:div w:id="1827935491">
      <w:bodyDiv w:val="1"/>
      <w:marLeft w:val="0"/>
      <w:marRight w:val="0"/>
      <w:marTop w:val="0"/>
      <w:marBottom w:val="0"/>
      <w:divBdr>
        <w:top w:val="none" w:sz="0" w:space="0" w:color="auto"/>
        <w:left w:val="none" w:sz="0" w:space="0" w:color="auto"/>
        <w:bottom w:val="none" w:sz="0" w:space="0" w:color="auto"/>
        <w:right w:val="none" w:sz="0" w:space="0" w:color="auto"/>
      </w:divBdr>
    </w:div>
    <w:div w:id="1843932104">
      <w:bodyDiv w:val="1"/>
      <w:marLeft w:val="0"/>
      <w:marRight w:val="0"/>
      <w:marTop w:val="0"/>
      <w:marBottom w:val="0"/>
      <w:divBdr>
        <w:top w:val="none" w:sz="0" w:space="0" w:color="auto"/>
        <w:left w:val="none" w:sz="0" w:space="0" w:color="auto"/>
        <w:bottom w:val="none" w:sz="0" w:space="0" w:color="auto"/>
        <w:right w:val="none" w:sz="0" w:space="0" w:color="auto"/>
      </w:divBdr>
    </w:div>
    <w:div w:id="1908881428">
      <w:bodyDiv w:val="1"/>
      <w:marLeft w:val="0"/>
      <w:marRight w:val="0"/>
      <w:marTop w:val="0"/>
      <w:marBottom w:val="0"/>
      <w:divBdr>
        <w:top w:val="none" w:sz="0" w:space="0" w:color="auto"/>
        <w:left w:val="none" w:sz="0" w:space="0" w:color="auto"/>
        <w:bottom w:val="none" w:sz="0" w:space="0" w:color="auto"/>
        <w:right w:val="none" w:sz="0" w:space="0" w:color="auto"/>
      </w:divBdr>
    </w:div>
    <w:div w:id="1918904705">
      <w:bodyDiv w:val="1"/>
      <w:marLeft w:val="0"/>
      <w:marRight w:val="0"/>
      <w:marTop w:val="0"/>
      <w:marBottom w:val="0"/>
      <w:divBdr>
        <w:top w:val="none" w:sz="0" w:space="0" w:color="auto"/>
        <w:left w:val="none" w:sz="0" w:space="0" w:color="auto"/>
        <w:bottom w:val="none" w:sz="0" w:space="0" w:color="auto"/>
        <w:right w:val="none" w:sz="0" w:space="0" w:color="auto"/>
      </w:divBdr>
    </w:div>
    <w:div w:id="1940482260">
      <w:bodyDiv w:val="1"/>
      <w:marLeft w:val="0"/>
      <w:marRight w:val="0"/>
      <w:marTop w:val="0"/>
      <w:marBottom w:val="0"/>
      <w:divBdr>
        <w:top w:val="none" w:sz="0" w:space="0" w:color="auto"/>
        <w:left w:val="none" w:sz="0" w:space="0" w:color="auto"/>
        <w:bottom w:val="none" w:sz="0" w:space="0" w:color="auto"/>
        <w:right w:val="none" w:sz="0" w:space="0" w:color="auto"/>
      </w:divBdr>
    </w:div>
    <w:div w:id="1963731727">
      <w:bodyDiv w:val="1"/>
      <w:marLeft w:val="0"/>
      <w:marRight w:val="0"/>
      <w:marTop w:val="0"/>
      <w:marBottom w:val="0"/>
      <w:divBdr>
        <w:top w:val="none" w:sz="0" w:space="0" w:color="auto"/>
        <w:left w:val="none" w:sz="0" w:space="0" w:color="auto"/>
        <w:bottom w:val="none" w:sz="0" w:space="0" w:color="auto"/>
        <w:right w:val="none" w:sz="0" w:space="0" w:color="auto"/>
      </w:divBdr>
    </w:div>
    <w:div w:id="1967081059">
      <w:bodyDiv w:val="1"/>
      <w:marLeft w:val="0"/>
      <w:marRight w:val="0"/>
      <w:marTop w:val="0"/>
      <w:marBottom w:val="0"/>
      <w:divBdr>
        <w:top w:val="none" w:sz="0" w:space="0" w:color="auto"/>
        <w:left w:val="none" w:sz="0" w:space="0" w:color="auto"/>
        <w:bottom w:val="none" w:sz="0" w:space="0" w:color="auto"/>
        <w:right w:val="none" w:sz="0" w:space="0" w:color="auto"/>
      </w:divBdr>
    </w:div>
    <w:div w:id="1973553395">
      <w:bodyDiv w:val="1"/>
      <w:marLeft w:val="0"/>
      <w:marRight w:val="0"/>
      <w:marTop w:val="0"/>
      <w:marBottom w:val="0"/>
      <w:divBdr>
        <w:top w:val="none" w:sz="0" w:space="0" w:color="auto"/>
        <w:left w:val="none" w:sz="0" w:space="0" w:color="auto"/>
        <w:bottom w:val="none" w:sz="0" w:space="0" w:color="auto"/>
        <w:right w:val="none" w:sz="0" w:space="0" w:color="auto"/>
      </w:divBdr>
    </w:div>
    <w:div w:id="2023433309">
      <w:bodyDiv w:val="1"/>
      <w:marLeft w:val="0"/>
      <w:marRight w:val="0"/>
      <w:marTop w:val="0"/>
      <w:marBottom w:val="0"/>
      <w:divBdr>
        <w:top w:val="none" w:sz="0" w:space="0" w:color="auto"/>
        <w:left w:val="none" w:sz="0" w:space="0" w:color="auto"/>
        <w:bottom w:val="none" w:sz="0" w:space="0" w:color="auto"/>
        <w:right w:val="none" w:sz="0" w:space="0" w:color="auto"/>
      </w:divBdr>
    </w:div>
    <w:div w:id="2079939297">
      <w:bodyDiv w:val="1"/>
      <w:marLeft w:val="0"/>
      <w:marRight w:val="0"/>
      <w:marTop w:val="0"/>
      <w:marBottom w:val="0"/>
      <w:divBdr>
        <w:top w:val="none" w:sz="0" w:space="0" w:color="auto"/>
        <w:left w:val="none" w:sz="0" w:space="0" w:color="auto"/>
        <w:bottom w:val="none" w:sz="0" w:space="0" w:color="auto"/>
        <w:right w:val="none" w:sz="0" w:space="0" w:color="auto"/>
      </w:divBdr>
    </w:div>
    <w:div w:id="2083328426">
      <w:bodyDiv w:val="1"/>
      <w:marLeft w:val="0"/>
      <w:marRight w:val="0"/>
      <w:marTop w:val="0"/>
      <w:marBottom w:val="0"/>
      <w:divBdr>
        <w:top w:val="none" w:sz="0" w:space="0" w:color="auto"/>
        <w:left w:val="none" w:sz="0" w:space="0" w:color="auto"/>
        <w:bottom w:val="none" w:sz="0" w:space="0" w:color="auto"/>
        <w:right w:val="none" w:sz="0" w:space="0" w:color="auto"/>
      </w:divBdr>
    </w:div>
    <w:div w:id="209493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sc.ro" TargetMode="External"/><Relationship Id="rId3" Type="http://schemas.openxmlformats.org/officeDocument/2006/relationships/settings" Target="settings.xml"/><Relationship Id="rId7" Type="http://schemas.openxmlformats.org/officeDocument/2006/relationships/hyperlink" Target="http://www.ana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41</Pages>
  <Words>16348</Words>
  <Characters>93190</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Gabi</cp:lastModifiedBy>
  <cp:revision>37</cp:revision>
  <cp:lastPrinted>2016-05-16T15:13:00Z</cp:lastPrinted>
  <dcterms:created xsi:type="dcterms:W3CDTF">2016-12-20T12:59:00Z</dcterms:created>
  <dcterms:modified xsi:type="dcterms:W3CDTF">2016-12-21T08:15:00Z</dcterms:modified>
</cp:coreProperties>
</file>