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B71" w:rsidRPr="00953B71" w:rsidRDefault="00953B71" w:rsidP="00953B71">
      <w:pPr>
        <w:pStyle w:val="sden"/>
        <w:jc w:val="center"/>
        <w:rPr>
          <w:b/>
          <w:bCs/>
          <w:sz w:val="32"/>
          <w:szCs w:val="32"/>
        </w:rPr>
      </w:pPr>
      <w:r w:rsidRPr="00953B71">
        <w:rPr>
          <w:b/>
          <w:bCs/>
          <w:sz w:val="32"/>
          <w:szCs w:val="32"/>
        </w:rPr>
        <w:t>INFORMARE</w:t>
      </w:r>
    </w:p>
    <w:p w:rsidR="00953B71" w:rsidRPr="005E45DC" w:rsidRDefault="00953B71" w:rsidP="00953B71">
      <w:pPr>
        <w:pStyle w:val="sden"/>
        <w:jc w:val="center"/>
        <w:rPr>
          <w:sz w:val="28"/>
          <w:szCs w:val="28"/>
        </w:rPr>
      </w:pPr>
    </w:p>
    <w:p w:rsidR="009A0F3B" w:rsidRPr="005E45DC" w:rsidRDefault="00046860" w:rsidP="00953B71">
      <w:pPr>
        <w:pStyle w:val="sden"/>
        <w:rPr>
          <w:color w:val="000000" w:themeColor="text1"/>
          <w:sz w:val="28"/>
          <w:szCs w:val="28"/>
        </w:rPr>
      </w:pPr>
      <w:r w:rsidRPr="005E45DC">
        <w:rPr>
          <w:sz w:val="28"/>
          <w:szCs w:val="28"/>
        </w:rPr>
        <w:t xml:space="preserve"> </w:t>
      </w:r>
      <w:r w:rsidR="00953B71" w:rsidRPr="005E45DC">
        <w:rPr>
          <w:sz w:val="28"/>
          <w:szCs w:val="28"/>
        </w:rPr>
        <w:t xml:space="preserve"> Potrivit procedurii</w:t>
      </w:r>
      <w:r w:rsidR="009A0F3B" w:rsidRPr="005E45DC">
        <w:rPr>
          <w:sz w:val="28"/>
          <w:szCs w:val="28"/>
        </w:rPr>
        <w:t xml:space="preserve"> din 1 aprilie 2019</w:t>
      </w:r>
      <w:r w:rsidR="00953B71" w:rsidRPr="005E45DC">
        <w:rPr>
          <w:sz w:val="28"/>
          <w:szCs w:val="28"/>
        </w:rPr>
        <w:t xml:space="preserve"> </w:t>
      </w:r>
      <w:r w:rsidR="009A0F3B" w:rsidRPr="005E45DC">
        <w:rPr>
          <w:sz w:val="28"/>
          <w:szCs w:val="28"/>
        </w:rPr>
        <w:t>de acordare a subvenţiilor pentru sprijinirea persoanelor cu dizabilităţi în accesarea şi utilizarea de tehnologii şi dispozitive asistive şi tehnologii de acces, altele decât cele finanţate prin Fondul naţional unic de asigurări sociale de sănătate în cadrul sistemului de asigurări sociale de sănătate</w:t>
      </w:r>
      <w:r w:rsidR="00953B71" w:rsidRPr="005E45DC">
        <w:rPr>
          <w:sz w:val="28"/>
          <w:szCs w:val="28"/>
        </w:rPr>
        <w:t xml:space="preserve"> a</w:t>
      </w:r>
      <w:r w:rsidR="009A0F3B" w:rsidRPr="009A0F3B">
        <w:rPr>
          <w:color w:val="000000" w:themeColor="text1"/>
          <w:sz w:val="28"/>
          <w:szCs w:val="28"/>
        </w:rPr>
        <w:t xml:space="preserve">probată prin </w:t>
      </w:r>
      <w:hyperlink w:history="1">
        <w:r w:rsidR="009A0F3B" w:rsidRPr="009A0F3B">
          <w:rPr>
            <w:color w:val="000000" w:themeColor="text1"/>
            <w:sz w:val="28"/>
            <w:szCs w:val="28"/>
          </w:rPr>
          <w:t>ORDINUL nr.721/2019</w:t>
        </w:r>
      </w:hyperlink>
      <w:r w:rsidR="00953B71" w:rsidRPr="005E45DC">
        <w:rPr>
          <w:color w:val="000000" w:themeColor="text1"/>
          <w:sz w:val="28"/>
          <w:szCs w:val="28"/>
        </w:rPr>
        <w:t>, sunt necesare următoarele documente:</w:t>
      </w:r>
    </w:p>
    <w:p w:rsidR="00746EE0" w:rsidRPr="005E45DC" w:rsidRDefault="00746EE0" w:rsidP="00746EE0">
      <w:pPr>
        <w:pStyle w:val="sden"/>
        <w:spacing w:line="240" w:lineRule="atLeast"/>
        <w:rPr>
          <w:sz w:val="28"/>
          <w:szCs w:val="28"/>
        </w:rPr>
      </w:pPr>
      <w:r w:rsidRPr="005E45DC">
        <w:rPr>
          <w:sz w:val="28"/>
          <w:szCs w:val="28"/>
        </w:rPr>
        <w:t xml:space="preserve">a) </w:t>
      </w:r>
      <w:r w:rsidR="00402B4B" w:rsidRPr="005E45DC">
        <w:rPr>
          <w:sz w:val="28"/>
          <w:szCs w:val="28"/>
        </w:rPr>
        <w:t>cerere</w:t>
      </w:r>
    </w:p>
    <w:p w:rsidR="00402B4B" w:rsidRPr="009A0F3B" w:rsidRDefault="00402B4B" w:rsidP="00746EE0">
      <w:pPr>
        <w:pStyle w:val="sden"/>
        <w:spacing w:line="240" w:lineRule="atLeast"/>
        <w:rPr>
          <w:sz w:val="28"/>
          <w:szCs w:val="28"/>
        </w:rPr>
      </w:pPr>
      <w:r w:rsidRPr="005E45DC">
        <w:rPr>
          <w:sz w:val="28"/>
          <w:szCs w:val="28"/>
        </w:rPr>
        <w:t>Atentie!</w:t>
      </w:r>
      <w:r w:rsidR="00953B71" w:rsidRPr="005E45DC">
        <w:rPr>
          <w:sz w:val="28"/>
          <w:szCs w:val="28"/>
        </w:rPr>
        <w:t xml:space="preserve"> </w:t>
      </w:r>
      <w:r w:rsidR="009A0F3B" w:rsidRPr="009A0F3B">
        <w:rPr>
          <w:noProof/>
          <w:sz w:val="28"/>
          <w:szCs w:val="28"/>
        </w:rPr>
        <w:t xml:space="preserve">Voucherul se </w:t>
      </w:r>
      <w:r w:rsidR="009A0F3B" w:rsidRPr="009A0F3B">
        <w:rPr>
          <w:b/>
          <w:bCs/>
          <w:noProof/>
          <w:sz w:val="28"/>
          <w:szCs w:val="28"/>
        </w:rPr>
        <w:t>eliberează la cererea persoanei îndreptăţite</w:t>
      </w:r>
      <w:r w:rsidR="009A0F3B" w:rsidRPr="009A0F3B">
        <w:rPr>
          <w:noProof/>
          <w:sz w:val="28"/>
          <w:szCs w:val="28"/>
        </w:rPr>
        <w:t xml:space="preserve">, care depune, în scris sau electronic, la registratura/adresa de e-mail a direcţiei generale de asistenţă socială şi protecţia copilului judeţene, respectiv locale a municipiului </w:t>
      </w:r>
      <w:r w:rsidR="00953B71" w:rsidRPr="005E45DC">
        <w:rPr>
          <w:noProof/>
          <w:sz w:val="28"/>
          <w:szCs w:val="28"/>
        </w:rPr>
        <w:t xml:space="preserve">Arad </w:t>
      </w:r>
      <w:r w:rsidR="009A0F3B" w:rsidRPr="009A0F3B">
        <w:rPr>
          <w:noProof/>
          <w:sz w:val="28"/>
          <w:szCs w:val="28"/>
        </w:rPr>
        <w:t xml:space="preserve">în evidenţa căreia se află, denumită în continuare DGASPC, </w:t>
      </w:r>
      <w:r w:rsidR="009A0F3B" w:rsidRPr="009A0F3B">
        <w:rPr>
          <w:b/>
          <w:bCs/>
          <w:noProof/>
          <w:sz w:val="28"/>
          <w:szCs w:val="28"/>
        </w:rPr>
        <w:t>o cerere</w:t>
      </w:r>
      <w:r w:rsidR="009A0F3B" w:rsidRPr="009A0F3B">
        <w:rPr>
          <w:noProof/>
          <w:sz w:val="28"/>
          <w:szCs w:val="28"/>
        </w:rPr>
        <w:t>, care va cuprinde următoarele elemente:</w:t>
      </w:r>
    </w:p>
    <w:p w:rsidR="009A0F3B" w:rsidRPr="009A0F3B" w:rsidRDefault="00402B4B" w:rsidP="00746EE0">
      <w:pPr>
        <w:spacing w:after="0" w:line="240" w:lineRule="atLeast"/>
        <w:rPr>
          <w:rFonts w:ascii="Times New Roman" w:eastAsia="Times New Roman" w:hAnsi="Times New Roman" w:cs="Times New Roman"/>
          <w:noProof/>
          <w:kern w:val="0"/>
          <w:sz w:val="28"/>
          <w:szCs w:val="28"/>
          <w:lang w:val="ro-RO" w:eastAsia="ro-RO"/>
          <w14:ligatures w14:val="none"/>
        </w:rPr>
      </w:pPr>
      <w:r w:rsidRPr="005E45DC">
        <w:rPr>
          <w:rFonts w:ascii="Times New Roman" w:eastAsia="Times New Roman" w:hAnsi="Times New Roman" w:cs="Times New Roman"/>
          <w:noProof/>
          <w:kern w:val="0"/>
          <w:sz w:val="28"/>
          <w:szCs w:val="28"/>
          <w:lang w:val="ro-RO" w:eastAsia="ro-RO"/>
          <w14:ligatures w14:val="none"/>
        </w:rPr>
        <w:t>b</w:t>
      </w:r>
      <w:r w:rsidR="009A0F3B" w:rsidRPr="009A0F3B">
        <w:rPr>
          <w:rFonts w:ascii="Times New Roman" w:eastAsia="Times New Roman" w:hAnsi="Times New Roman" w:cs="Times New Roman"/>
          <w:noProof/>
          <w:kern w:val="0"/>
          <w:sz w:val="28"/>
          <w:szCs w:val="28"/>
          <w:lang w:val="ro-RO" w:eastAsia="ro-RO"/>
          <w14:ligatures w14:val="none"/>
        </w:rPr>
        <w:t xml:space="preserve">) domiciliul sau reşedinţa, seria, numărul BI/CI; </w:t>
      </w:r>
    </w:p>
    <w:p w:rsidR="009A0F3B" w:rsidRPr="009A0F3B" w:rsidRDefault="00402B4B" w:rsidP="00746EE0">
      <w:pPr>
        <w:spacing w:after="0" w:line="240" w:lineRule="auto"/>
        <w:rPr>
          <w:rFonts w:ascii="Times New Roman" w:eastAsia="Times New Roman" w:hAnsi="Times New Roman" w:cs="Times New Roman"/>
          <w:noProof/>
          <w:kern w:val="0"/>
          <w:sz w:val="28"/>
          <w:szCs w:val="28"/>
          <w:lang w:val="ro-RO" w:eastAsia="ro-RO"/>
          <w14:ligatures w14:val="none"/>
        </w:rPr>
      </w:pPr>
      <w:r w:rsidRPr="005E45DC">
        <w:rPr>
          <w:rFonts w:ascii="Times New Roman" w:eastAsia="Times New Roman" w:hAnsi="Times New Roman" w:cs="Times New Roman"/>
          <w:noProof/>
          <w:kern w:val="0"/>
          <w:sz w:val="28"/>
          <w:szCs w:val="28"/>
          <w:lang w:val="ro-RO" w:eastAsia="ro-RO"/>
          <w14:ligatures w14:val="none"/>
        </w:rPr>
        <w:t>c</w:t>
      </w:r>
      <w:r w:rsidR="009A0F3B" w:rsidRPr="009A0F3B">
        <w:rPr>
          <w:rFonts w:ascii="Times New Roman" w:eastAsia="Times New Roman" w:hAnsi="Times New Roman" w:cs="Times New Roman"/>
          <w:noProof/>
          <w:kern w:val="0"/>
          <w:sz w:val="28"/>
          <w:szCs w:val="28"/>
          <w:lang w:val="ro-RO" w:eastAsia="ro-RO"/>
          <w14:ligatures w14:val="none"/>
        </w:rPr>
        <w:t xml:space="preserve">) numărul şi perioada de valabilitate a certificatului de încadrare în grad de handicap eliberat de către comisia de evaluare a persoanelor adulte cu handicap din judeţele, respectiv sectoarele municipiului Bucureşti sau a deciziei eliberate de Comisia superioară de evaluare a persoanelor adulte cu handicap; </w:t>
      </w:r>
    </w:p>
    <w:p w:rsidR="009A0F3B" w:rsidRPr="009A0F3B" w:rsidRDefault="00402B4B" w:rsidP="00746EE0">
      <w:pPr>
        <w:spacing w:after="0" w:line="240" w:lineRule="auto"/>
        <w:rPr>
          <w:rFonts w:ascii="Times New Roman" w:eastAsia="Times New Roman" w:hAnsi="Times New Roman" w:cs="Times New Roman"/>
          <w:noProof/>
          <w:kern w:val="0"/>
          <w:sz w:val="28"/>
          <w:szCs w:val="28"/>
          <w:lang w:val="ro-RO" w:eastAsia="ro-RO"/>
          <w14:ligatures w14:val="none"/>
        </w:rPr>
      </w:pPr>
      <w:r w:rsidRPr="005E45DC">
        <w:rPr>
          <w:rFonts w:ascii="Times New Roman" w:eastAsia="Times New Roman" w:hAnsi="Times New Roman" w:cs="Times New Roman"/>
          <w:noProof/>
          <w:kern w:val="0"/>
          <w:sz w:val="28"/>
          <w:szCs w:val="28"/>
          <w:lang w:val="ro-RO" w:eastAsia="ro-RO"/>
          <w14:ligatures w14:val="none"/>
        </w:rPr>
        <w:t>d</w:t>
      </w:r>
      <w:r w:rsidR="009A0F3B" w:rsidRPr="009A0F3B">
        <w:rPr>
          <w:rFonts w:ascii="Times New Roman" w:eastAsia="Times New Roman" w:hAnsi="Times New Roman" w:cs="Times New Roman"/>
          <w:noProof/>
          <w:kern w:val="0"/>
          <w:sz w:val="28"/>
          <w:szCs w:val="28"/>
          <w:lang w:val="ro-RO" w:eastAsia="ro-RO"/>
          <w14:ligatures w14:val="none"/>
        </w:rPr>
        <w:t>) număr de telefon fix sau mobil, e-mail;</w:t>
      </w:r>
    </w:p>
    <w:p w:rsidR="009A0F3B" w:rsidRPr="009A0F3B" w:rsidRDefault="00402B4B" w:rsidP="00746EE0">
      <w:pPr>
        <w:spacing w:after="0" w:line="240" w:lineRule="auto"/>
        <w:rPr>
          <w:rFonts w:ascii="Times New Roman" w:eastAsia="Times New Roman" w:hAnsi="Times New Roman" w:cs="Times New Roman"/>
          <w:noProof/>
          <w:kern w:val="0"/>
          <w:sz w:val="28"/>
          <w:szCs w:val="28"/>
          <w:lang w:val="ro-RO" w:eastAsia="ro-RO"/>
          <w14:ligatures w14:val="none"/>
        </w:rPr>
      </w:pPr>
      <w:r w:rsidRPr="005E45DC">
        <w:rPr>
          <w:rFonts w:ascii="Times New Roman" w:eastAsia="Times New Roman" w:hAnsi="Times New Roman" w:cs="Times New Roman"/>
          <w:noProof/>
          <w:kern w:val="0"/>
          <w:sz w:val="28"/>
          <w:szCs w:val="28"/>
          <w:lang w:val="ro-RO" w:eastAsia="ro-RO"/>
          <w14:ligatures w14:val="none"/>
        </w:rPr>
        <w:t>e</w:t>
      </w:r>
      <w:r w:rsidR="009A0F3B" w:rsidRPr="009A0F3B">
        <w:rPr>
          <w:rFonts w:ascii="Times New Roman" w:eastAsia="Times New Roman" w:hAnsi="Times New Roman" w:cs="Times New Roman"/>
          <w:noProof/>
          <w:kern w:val="0"/>
          <w:sz w:val="28"/>
          <w:szCs w:val="28"/>
          <w:lang w:val="ro-RO" w:eastAsia="ro-RO"/>
          <w14:ligatures w14:val="none"/>
        </w:rPr>
        <w:t xml:space="preserve">) recomandarea medicului specialist privind tipul de tehnologii şi dispozitive asistive şi tehnologii de acces; </w:t>
      </w:r>
    </w:p>
    <w:p w:rsidR="009A0F3B" w:rsidRPr="009A0F3B" w:rsidRDefault="00402B4B" w:rsidP="00746EE0">
      <w:pPr>
        <w:spacing w:after="0" w:line="240" w:lineRule="auto"/>
        <w:rPr>
          <w:rFonts w:ascii="Times New Roman" w:eastAsia="Times New Roman" w:hAnsi="Times New Roman" w:cs="Times New Roman"/>
          <w:noProof/>
          <w:kern w:val="0"/>
          <w:sz w:val="28"/>
          <w:szCs w:val="28"/>
          <w:lang w:val="ro-RO" w:eastAsia="ro-RO"/>
          <w14:ligatures w14:val="none"/>
        </w:rPr>
      </w:pPr>
      <w:r w:rsidRPr="005E45DC">
        <w:rPr>
          <w:rFonts w:ascii="Times New Roman" w:eastAsia="Times New Roman" w:hAnsi="Times New Roman" w:cs="Times New Roman"/>
          <w:noProof/>
          <w:kern w:val="0"/>
          <w:sz w:val="28"/>
          <w:szCs w:val="28"/>
          <w:lang w:val="ro-RO" w:eastAsia="ro-RO"/>
          <w14:ligatures w14:val="none"/>
        </w:rPr>
        <w:t>f</w:t>
      </w:r>
      <w:r w:rsidR="009A0F3B" w:rsidRPr="009A0F3B">
        <w:rPr>
          <w:rFonts w:ascii="Times New Roman" w:eastAsia="Times New Roman" w:hAnsi="Times New Roman" w:cs="Times New Roman"/>
          <w:noProof/>
          <w:kern w:val="0"/>
          <w:sz w:val="28"/>
          <w:szCs w:val="28"/>
          <w:lang w:val="ro-RO" w:eastAsia="ro-RO"/>
          <w14:ligatures w14:val="none"/>
        </w:rPr>
        <w:t xml:space="preserve">) document din care reiese că beneficiază de servicii de informare şi consiliere profesională, medierea muncii sau formare profesională; </w:t>
      </w:r>
    </w:p>
    <w:p w:rsidR="009A0F3B" w:rsidRPr="009A0F3B" w:rsidRDefault="00402B4B" w:rsidP="00746EE0">
      <w:pPr>
        <w:spacing w:after="0" w:line="240" w:lineRule="auto"/>
        <w:rPr>
          <w:rFonts w:ascii="Times New Roman" w:eastAsia="Times New Roman" w:hAnsi="Times New Roman" w:cs="Times New Roman"/>
          <w:noProof/>
          <w:color w:val="000000" w:themeColor="text1"/>
          <w:kern w:val="0"/>
          <w:sz w:val="28"/>
          <w:szCs w:val="28"/>
          <w:lang w:val="ro-RO" w:eastAsia="ro-RO"/>
          <w14:ligatures w14:val="none"/>
        </w:rPr>
      </w:pPr>
      <w:r w:rsidRPr="005E45DC">
        <w:rPr>
          <w:rFonts w:ascii="Times New Roman" w:eastAsia="Times New Roman" w:hAnsi="Times New Roman" w:cs="Times New Roman"/>
          <w:noProof/>
          <w:kern w:val="0"/>
          <w:sz w:val="28"/>
          <w:szCs w:val="28"/>
          <w:lang w:val="ro-RO" w:eastAsia="ro-RO"/>
          <w14:ligatures w14:val="none"/>
        </w:rPr>
        <w:t>g</w:t>
      </w:r>
      <w:r w:rsidR="009A0F3B" w:rsidRPr="009A0F3B">
        <w:rPr>
          <w:rFonts w:ascii="Times New Roman" w:eastAsia="Times New Roman" w:hAnsi="Times New Roman" w:cs="Times New Roman"/>
          <w:noProof/>
          <w:kern w:val="0"/>
          <w:sz w:val="28"/>
          <w:szCs w:val="28"/>
          <w:lang w:val="ro-RO" w:eastAsia="ro-RO"/>
          <w14:ligatures w14:val="none"/>
        </w:rPr>
        <w:t xml:space="preserve">) semnătura </w:t>
      </w:r>
      <w:r w:rsidR="009A0F3B" w:rsidRPr="009A0F3B">
        <w:rPr>
          <w:rFonts w:ascii="Times New Roman" w:eastAsia="Times New Roman" w:hAnsi="Times New Roman" w:cs="Times New Roman"/>
          <w:noProof/>
          <w:color w:val="000000" w:themeColor="text1"/>
          <w:kern w:val="0"/>
          <w:sz w:val="28"/>
          <w:szCs w:val="28"/>
          <w:lang w:val="ro-RO" w:eastAsia="ro-RO"/>
          <w14:ligatures w14:val="none"/>
        </w:rPr>
        <w:t xml:space="preserve">solicitantului. </w:t>
      </w:r>
    </w:p>
    <w:p w:rsidR="00746EE0" w:rsidRPr="005E45DC" w:rsidRDefault="00746EE0" w:rsidP="009A0F3B">
      <w:pPr>
        <w:spacing w:after="0" w:line="240" w:lineRule="auto"/>
        <w:rPr>
          <w:rFonts w:ascii="Times New Roman" w:eastAsia="Times New Roman" w:hAnsi="Times New Roman" w:cs="Times New Roman"/>
          <w:color w:val="000000" w:themeColor="text1"/>
          <w:kern w:val="0"/>
          <w:sz w:val="28"/>
          <w:szCs w:val="28"/>
          <w:lang w:val="ro-RO" w:eastAsia="ro-RO"/>
          <w14:ligatures w14:val="none"/>
        </w:rPr>
      </w:pPr>
    </w:p>
    <w:p w:rsidR="00746EE0" w:rsidRPr="005E45DC" w:rsidRDefault="00746EE0" w:rsidP="009A0F3B">
      <w:pPr>
        <w:spacing w:after="0" w:line="240" w:lineRule="auto"/>
        <w:rPr>
          <w:rFonts w:ascii="Times New Roman" w:eastAsia="Times New Roman" w:hAnsi="Times New Roman" w:cs="Times New Roman"/>
          <w:noProof/>
          <w:color w:val="000000" w:themeColor="text1"/>
          <w:kern w:val="0"/>
          <w:sz w:val="28"/>
          <w:szCs w:val="28"/>
          <w:lang w:val="ro-RO" w:eastAsia="ro-RO"/>
          <w14:ligatures w14:val="none"/>
        </w:rPr>
      </w:pPr>
      <w:r w:rsidRPr="005E45DC">
        <w:rPr>
          <w:rFonts w:ascii="Times New Roman" w:eastAsia="Times New Roman" w:hAnsi="Times New Roman" w:cs="Times New Roman"/>
          <w:color w:val="000000" w:themeColor="text1"/>
          <w:kern w:val="0"/>
          <w:sz w:val="28"/>
          <w:szCs w:val="28"/>
          <w:lang w:val="ro-RO" w:eastAsia="ro-RO"/>
          <w14:ligatures w14:val="none"/>
        </w:rPr>
        <w:t xml:space="preserve"> </w:t>
      </w:r>
      <w:r w:rsidR="009A0F3B" w:rsidRPr="009A0F3B">
        <w:rPr>
          <w:rFonts w:ascii="Times New Roman" w:eastAsia="Times New Roman" w:hAnsi="Times New Roman" w:cs="Times New Roman"/>
          <w:color w:val="000000" w:themeColor="text1"/>
          <w:kern w:val="0"/>
          <w:sz w:val="28"/>
          <w:szCs w:val="28"/>
          <w:lang w:val="ro-RO" w:eastAsia="ro-RO"/>
          <w14:ligatures w14:val="none"/>
        </w:rPr>
        <w:t xml:space="preserve"> </w:t>
      </w:r>
      <w:r w:rsidR="009A0F3B" w:rsidRPr="009A0F3B">
        <w:rPr>
          <w:rFonts w:ascii="Times New Roman" w:eastAsia="Times New Roman" w:hAnsi="Times New Roman" w:cs="Times New Roman"/>
          <w:noProof/>
          <w:color w:val="000000" w:themeColor="text1"/>
          <w:kern w:val="0"/>
          <w:sz w:val="28"/>
          <w:szCs w:val="28"/>
          <w:lang w:val="ro-RO" w:eastAsia="ro-RO"/>
          <w14:ligatures w14:val="none"/>
        </w:rPr>
        <w:t>Modelul cererii menţiona</w:t>
      </w:r>
      <w:r w:rsidRPr="005E45DC">
        <w:rPr>
          <w:rFonts w:ascii="Times New Roman" w:eastAsia="Times New Roman" w:hAnsi="Times New Roman" w:cs="Times New Roman"/>
          <w:noProof/>
          <w:color w:val="000000" w:themeColor="text1"/>
          <w:kern w:val="0"/>
          <w:sz w:val="28"/>
          <w:szCs w:val="28"/>
          <w:lang w:val="ro-RO" w:eastAsia="ro-RO"/>
          <w14:ligatures w14:val="none"/>
        </w:rPr>
        <w:t xml:space="preserve">te mai sus este </w:t>
      </w:r>
      <w:hyperlink w:history="1">
        <w:r w:rsidR="009A0F3B" w:rsidRPr="009A0F3B">
          <w:rPr>
            <w:rFonts w:ascii="Times New Roman" w:eastAsia="Times New Roman" w:hAnsi="Times New Roman" w:cs="Times New Roman"/>
            <w:noProof/>
            <w:color w:val="000000" w:themeColor="text1"/>
            <w:kern w:val="0"/>
            <w:sz w:val="28"/>
            <w:szCs w:val="28"/>
            <w:u w:val="single"/>
            <w:lang w:val="ro-RO" w:eastAsia="ro-RO"/>
            <w14:ligatures w14:val="none"/>
          </w:rPr>
          <w:t>anexa nr. 2</w:t>
        </w:r>
      </w:hyperlink>
      <w:r w:rsidR="009A0F3B" w:rsidRPr="009A0F3B">
        <w:rPr>
          <w:rFonts w:ascii="Times New Roman" w:eastAsia="Times New Roman" w:hAnsi="Times New Roman" w:cs="Times New Roman"/>
          <w:noProof/>
          <w:color w:val="000000" w:themeColor="text1"/>
          <w:kern w:val="0"/>
          <w:sz w:val="28"/>
          <w:szCs w:val="28"/>
          <w:lang w:val="ro-RO" w:eastAsia="ro-RO"/>
          <w14:ligatures w14:val="none"/>
        </w:rPr>
        <w:t xml:space="preserve"> </w:t>
      </w:r>
      <w:r w:rsidRPr="005E45DC">
        <w:rPr>
          <w:rFonts w:ascii="Times New Roman" w:eastAsia="Times New Roman" w:hAnsi="Times New Roman" w:cs="Times New Roman"/>
          <w:noProof/>
          <w:color w:val="000000" w:themeColor="text1"/>
          <w:kern w:val="0"/>
          <w:sz w:val="28"/>
          <w:szCs w:val="28"/>
          <w:lang w:val="ro-RO" w:eastAsia="ro-RO"/>
          <w14:ligatures w14:val="none"/>
        </w:rPr>
        <w:t xml:space="preserve">care este atașată </w:t>
      </w:r>
      <w:r w:rsidR="009A0F3B" w:rsidRPr="009A0F3B">
        <w:rPr>
          <w:rFonts w:ascii="Times New Roman" w:eastAsia="Times New Roman" w:hAnsi="Times New Roman" w:cs="Times New Roman"/>
          <w:noProof/>
          <w:color w:val="000000" w:themeColor="text1"/>
          <w:kern w:val="0"/>
          <w:sz w:val="28"/>
          <w:szCs w:val="28"/>
          <w:lang w:val="ro-RO" w:eastAsia="ro-RO"/>
          <w14:ligatures w14:val="none"/>
        </w:rPr>
        <w:t xml:space="preserve">la prezenta </w:t>
      </w:r>
      <w:r w:rsidRPr="005E45DC">
        <w:rPr>
          <w:rFonts w:ascii="Times New Roman" w:eastAsia="Times New Roman" w:hAnsi="Times New Roman" w:cs="Times New Roman"/>
          <w:noProof/>
          <w:color w:val="000000" w:themeColor="text1"/>
          <w:kern w:val="0"/>
          <w:sz w:val="28"/>
          <w:szCs w:val="28"/>
          <w:lang w:val="ro-RO" w:eastAsia="ro-RO"/>
          <w14:ligatures w14:val="none"/>
        </w:rPr>
        <w:t>informare</w:t>
      </w:r>
      <w:r w:rsidR="009A0F3B" w:rsidRPr="009A0F3B">
        <w:rPr>
          <w:rFonts w:ascii="Times New Roman" w:eastAsia="Times New Roman" w:hAnsi="Times New Roman" w:cs="Times New Roman"/>
          <w:noProof/>
          <w:color w:val="000000" w:themeColor="text1"/>
          <w:kern w:val="0"/>
          <w:sz w:val="28"/>
          <w:szCs w:val="28"/>
          <w:lang w:val="ro-RO" w:eastAsia="ro-RO"/>
          <w14:ligatures w14:val="none"/>
        </w:rPr>
        <w:t xml:space="preserve">. </w:t>
      </w:r>
    </w:p>
    <w:p w:rsidR="009A0F3B" w:rsidRDefault="00746EE0" w:rsidP="009A0F3B">
      <w:pPr>
        <w:spacing w:after="0" w:line="240" w:lineRule="auto"/>
        <w:rPr>
          <w:rFonts w:ascii="Times New Roman" w:eastAsia="Times New Roman" w:hAnsi="Times New Roman" w:cs="Times New Roman"/>
          <w:noProof/>
          <w:color w:val="000000" w:themeColor="text1"/>
          <w:kern w:val="0"/>
          <w:sz w:val="28"/>
          <w:szCs w:val="28"/>
          <w:lang w:val="ro-RO" w:eastAsia="ro-RO"/>
          <w14:ligatures w14:val="none"/>
        </w:rPr>
      </w:pPr>
      <w:r w:rsidRPr="005E45DC">
        <w:rPr>
          <w:rFonts w:ascii="Times New Roman" w:eastAsia="Times New Roman" w:hAnsi="Times New Roman" w:cs="Times New Roman"/>
          <w:noProof/>
          <w:color w:val="000000" w:themeColor="text1"/>
          <w:kern w:val="0"/>
          <w:sz w:val="28"/>
          <w:szCs w:val="28"/>
          <w:lang w:val="ro-RO" w:eastAsia="ro-RO"/>
          <w14:ligatures w14:val="none"/>
        </w:rPr>
        <w:t xml:space="preserve"> (</w:t>
      </w:r>
      <w:r w:rsidR="009A0F3B" w:rsidRPr="009A0F3B">
        <w:rPr>
          <w:rFonts w:ascii="Times New Roman" w:eastAsia="Times New Roman" w:hAnsi="Times New Roman" w:cs="Times New Roman"/>
          <w:noProof/>
          <w:color w:val="000000" w:themeColor="text1"/>
          <w:kern w:val="0"/>
          <w:sz w:val="28"/>
          <w:szCs w:val="28"/>
          <w:lang w:val="ro-RO" w:eastAsia="ro-RO"/>
          <w14:ligatures w14:val="none"/>
        </w:rPr>
        <w:t>Cererea poate fi depusă şi de reprezentantul legal, precum şi de către organizaţia neguvernamentală al cărei membru este persoana cu handicap</w:t>
      </w:r>
      <w:r w:rsidRPr="005E45DC">
        <w:rPr>
          <w:rFonts w:ascii="Times New Roman" w:eastAsia="Times New Roman" w:hAnsi="Times New Roman" w:cs="Times New Roman"/>
          <w:noProof/>
          <w:color w:val="000000" w:themeColor="text1"/>
          <w:kern w:val="0"/>
          <w:sz w:val="28"/>
          <w:szCs w:val="28"/>
          <w:lang w:val="ro-RO" w:eastAsia="ro-RO"/>
          <w14:ligatures w14:val="none"/>
        </w:rPr>
        <w:t>!)</w:t>
      </w:r>
    </w:p>
    <w:p w:rsidR="00181CEF" w:rsidRPr="005E45DC" w:rsidRDefault="00181CEF" w:rsidP="009A0F3B">
      <w:pPr>
        <w:spacing w:after="0" w:line="240" w:lineRule="auto"/>
        <w:rPr>
          <w:rFonts w:ascii="Times New Roman" w:eastAsia="Times New Roman" w:hAnsi="Times New Roman" w:cs="Times New Roman"/>
          <w:noProof/>
          <w:color w:val="000000" w:themeColor="text1"/>
          <w:kern w:val="0"/>
          <w:sz w:val="28"/>
          <w:szCs w:val="28"/>
          <w:lang w:val="ro-RO" w:eastAsia="ro-RO"/>
          <w14:ligatures w14:val="none"/>
        </w:rPr>
      </w:pPr>
    </w:p>
    <w:p w:rsidR="00746EE0" w:rsidRDefault="00746EE0" w:rsidP="00746EE0">
      <w:pPr>
        <w:spacing w:after="0" w:line="240" w:lineRule="auto"/>
        <w:rPr>
          <w:rFonts w:ascii="Times New Roman" w:eastAsia="Times New Roman" w:hAnsi="Times New Roman" w:cs="Times New Roman"/>
          <w:noProof/>
          <w:kern w:val="0"/>
          <w:sz w:val="28"/>
          <w:szCs w:val="28"/>
          <w:lang w:val="ro-RO" w:eastAsia="ro-RO"/>
          <w14:ligatures w14:val="none"/>
        </w:rPr>
      </w:pPr>
      <w:r w:rsidRPr="005E45DC">
        <w:rPr>
          <w:rFonts w:ascii="Times New Roman" w:eastAsia="Times New Roman" w:hAnsi="Times New Roman" w:cs="Times New Roman"/>
          <w:noProof/>
          <w:color w:val="000000" w:themeColor="text1"/>
          <w:kern w:val="0"/>
          <w:sz w:val="28"/>
          <w:szCs w:val="28"/>
          <w:lang w:val="ro-RO" w:eastAsia="ro-RO"/>
          <w14:ligatures w14:val="none"/>
        </w:rPr>
        <w:t xml:space="preserve"> </w:t>
      </w:r>
      <w:r w:rsidRPr="005E45DC">
        <w:rPr>
          <w:rFonts w:ascii="Times New Roman" w:eastAsia="Times New Roman" w:hAnsi="Times New Roman" w:cs="Times New Roman"/>
          <w:color w:val="000000" w:themeColor="text1"/>
          <w:kern w:val="0"/>
          <w:sz w:val="28"/>
          <w:szCs w:val="28"/>
          <w:lang w:val="ro-RO" w:eastAsia="ro-RO"/>
          <w14:ligatures w14:val="none"/>
        </w:rPr>
        <w:t xml:space="preserve"> </w:t>
      </w:r>
      <w:r w:rsidRPr="009A0F3B">
        <w:rPr>
          <w:rFonts w:ascii="Times New Roman" w:eastAsia="Times New Roman" w:hAnsi="Times New Roman" w:cs="Times New Roman"/>
          <w:color w:val="000000" w:themeColor="text1"/>
          <w:kern w:val="0"/>
          <w:sz w:val="28"/>
          <w:szCs w:val="28"/>
          <w:lang w:val="ro-RO" w:eastAsia="ro-RO"/>
          <w14:ligatures w14:val="none"/>
        </w:rPr>
        <w:t xml:space="preserve"> </w:t>
      </w:r>
      <w:r w:rsidRPr="009A0F3B">
        <w:rPr>
          <w:rFonts w:ascii="Times New Roman" w:eastAsia="Times New Roman" w:hAnsi="Times New Roman" w:cs="Times New Roman"/>
          <w:noProof/>
          <w:color w:val="000000" w:themeColor="text1"/>
          <w:kern w:val="0"/>
          <w:sz w:val="28"/>
          <w:szCs w:val="28"/>
          <w:lang w:val="ro-RO" w:eastAsia="ro-RO"/>
          <w14:ligatures w14:val="none"/>
        </w:rPr>
        <w:t>Modelul recomandării me</w:t>
      </w:r>
      <w:r w:rsidRPr="005E45DC">
        <w:rPr>
          <w:rFonts w:ascii="Times New Roman" w:eastAsia="Times New Roman" w:hAnsi="Times New Roman" w:cs="Times New Roman"/>
          <w:noProof/>
          <w:color w:val="000000" w:themeColor="text1"/>
          <w:kern w:val="0"/>
          <w:sz w:val="28"/>
          <w:szCs w:val="28"/>
          <w:lang w:val="ro-RO" w:eastAsia="ro-RO"/>
          <w14:ligatures w14:val="none"/>
        </w:rPr>
        <w:t xml:space="preserve">dicului specialist privind </w:t>
      </w:r>
      <w:r w:rsidRPr="009A0F3B">
        <w:rPr>
          <w:rFonts w:ascii="Times New Roman" w:eastAsia="Times New Roman" w:hAnsi="Times New Roman" w:cs="Times New Roman"/>
          <w:noProof/>
          <w:kern w:val="0"/>
          <w:sz w:val="28"/>
          <w:szCs w:val="28"/>
          <w:lang w:val="ro-RO" w:eastAsia="ro-RO"/>
          <w14:ligatures w14:val="none"/>
        </w:rPr>
        <w:t>tipul de tehnologii şi dispozitive asistive şi tehnologii de acces</w:t>
      </w:r>
      <w:r w:rsidRPr="005E45DC">
        <w:rPr>
          <w:rFonts w:ascii="Times New Roman" w:eastAsia="Times New Roman" w:hAnsi="Times New Roman" w:cs="Times New Roman"/>
          <w:noProof/>
          <w:kern w:val="0"/>
          <w:sz w:val="28"/>
          <w:szCs w:val="28"/>
          <w:lang w:val="ro-RO" w:eastAsia="ro-RO"/>
          <w14:ligatures w14:val="none"/>
        </w:rPr>
        <w:t xml:space="preserve"> este atașat</w:t>
      </w:r>
      <w:r w:rsidRPr="009A0F3B">
        <w:rPr>
          <w:rFonts w:ascii="Times New Roman" w:eastAsia="Times New Roman" w:hAnsi="Times New Roman" w:cs="Times New Roman"/>
          <w:noProof/>
          <w:color w:val="000000" w:themeColor="text1"/>
          <w:kern w:val="0"/>
          <w:sz w:val="28"/>
          <w:szCs w:val="28"/>
          <w:lang w:val="ro-RO" w:eastAsia="ro-RO"/>
          <w14:ligatures w14:val="none"/>
        </w:rPr>
        <w:t xml:space="preserve"> în </w:t>
      </w:r>
      <w:hyperlink w:history="1">
        <w:r w:rsidRPr="009A0F3B">
          <w:rPr>
            <w:rFonts w:ascii="Times New Roman" w:eastAsia="Times New Roman" w:hAnsi="Times New Roman" w:cs="Times New Roman"/>
            <w:noProof/>
            <w:color w:val="000000" w:themeColor="text1"/>
            <w:kern w:val="0"/>
            <w:sz w:val="28"/>
            <w:szCs w:val="28"/>
            <w:u w:val="single"/>
            <w:lang w:val="ro-RO" w:eastAsia="ro-RO"/>
            <w14:ligatures w14:val="none"/>
          </w:rPr>
          <w:t>anexa nr. 3</w:t>
        </w:r>
      </w:hyperlink>
      <w:r w:rsidRPr="009A0F3B">
        <w:rPr>
          <w:rFonts w:ascii="Times New Roman" w:eastAsia="Times New Roman" w:hAnsi="Times New Roman" w:cs="Times New Roman"/>
          <w:noProof/>
          <w:color w:val="000000" w:themeColor="text1"/>
          <w:kern w:val="0"/>
          <w:sz w:val="28"/>
          <w:szCs w:val="28"/>
          <w:lang w:val="ro-RO" w:eastAsia="ro-RO"/>
          <w14:ligatures w14:val="none"/>
        </w:rPr>
        <w:t xml:space="preserve"> la prezenta </w:t>
      </w:r>
      <w:r w:rsidRPr="005E45DC">
        <w:rPr>
          <w:rFonts w:ascii="Times New Roman" w:eastAsia="Times New Roman" w:hAnsi="Times New Roman" w:cs="Times New Roman"/>
          <w:noProof/>
          <w:color w:val="000000" w:themeColor="text1"/>
          <w:kern w:val="0"/>
          <w:sz w:val="28"/>
          <w:szCs w:val="28"/>
          <w:lang w:val="ro-RO" w:eastAsia="ro-RO"/>
          <w14:ligatures w14:val="none"/>
        </w:rPr>
        <w:t>informare</w:t>
      </w:r>
      <w:r w:rsidRPr="009A0F3B">
        <w:rPr>
          <w:rFonts w:ascii="Times New Roman" w:eastAsia="Times New Roman" w:hAnsi="Times New Roman" w:cs="Times New Roman"/>
          <w:noProof/>
          <w:kern w:val="0"/>
          <w:sz w:val="28"/>
          <w:szCs w:val="28"/>
          <w:lang w:val="ro-RO" w:eastAsia="ro-RO"/>
          <w14:ligatures w14:val="none"/>
        </w:rPr>
        <w:t>.</w:t>
      </w:r>
    </w:p>
    <w:p w:rsidR="005E45DC" w:rsidRPr="009A0F3B" w:rsidRDefault="005E45DC" w:rsidP="00746EE0">
      <w:pPr>
        <w:spacing w:after="0" w:line="240" w:lineRule="auto"/>
        <w:rPr>
          <w:rFonts w:ascii="Times New Roman" w:eastAsia="Times New Roman" w:hAnsi="Times New Roman" w:cs="Times New Roman"/>
          <w:noProof/>
          <w:color w:val="000000" w:themeColor="text1"/>
          <w:kern w:val="0"/>
          <w:sz w:val="28"/>
          <w:szCs w:val="28"/>
          <w:lang w:val="ro-RO" w:eastAsia="ro-RO"/>
          <w14:ligatures w14:val="none"/>
        </w:rPr>
      </w:pPr>
    </w:p>
    <w:p w:rsidR="00746EE0" w:rsidRPr="009A0F3B" w:rsidRDefault="00746EE0" w:rsidP="009A0F3B">
      <w:pPr>
        <w:spacing w:after="0" w:line="240" w:lineRule="auto"/>
        <w:rPr>
          <w:rFonts w:ascii="Times New Roman" w:eastAsia="Times New Roman" w:hAnsi="Times New Roman" w:cs="Times New Roman"/>
          <w:color w:val="000000" w:themeColor="text1"/>
          <w:kern w:val="0"/>
          <w:sz w:val="28"/>
          <w:szCs w:val="28"/>
          <w:lang w:val="ro-RO" w:eastAsia="ro-RO"/>
          <w14:ligatures w14:val="none"/>
        </w:rPr>
      </w:pPr>
    </w:p>
    <w:p w:rsidR="009A0F3B" w:rsidRPr="009A0F3B" w:rsidRDefault="00402B4B" w:rsidP="009A0F3B">
      <w:pPr>
        <w:spacing w:before="100" w:beforeAutospacing="1" w:after="100" w:afterAutospacing="1" w:line="240" w:lineRule="auto"/>
        <w:rPr>
          <w:rFonts w:ascii="Times New Roman" w:eastAsia="Times New Roman" w:hAnsi="Times New Roman" w:cs="Times New Roman"/>
          <w:b/>
          <w:bCs/>
          <w:i/>
          <w:iCs/>
          <w:color w:val="000000" w:themeColor="text1"/>
          <w:kern w:val="0"/>
          <w:sz w:val="28"/>
          <w:szCs w:val="28"/>
          <w:lang w:val="ro-RO" w:eastAsia="ro-RO"/>
          <w14:ligatures w14:val="none"/>
        </w:rPr>
      </w:pPr>
      <w:r w:rsidRPr="005E45DC">
        <w:rPr>
          <w:rFonts w:ascii="Times New Roman" w:eastAsia="Times New Roman" w:hAnsi="Times New Roman" w:cs="Times New Roman"/>
          <w:b/>
          <w:bCs/>
          <w:i/>
          <w:iCs/>
          <w:color w:val="000000" w:themeColor="text1"/>
          <w:kern w:val="0"/>
          <w:sz w:val="28"/>
          <w:szCs w:val="28"/>
          <w:lang w:val="ro-RO" w:eastAsia="ro-RO"/>
          <w14:ligatures w14:val="none"/>
        </w:rPr>
        <w:lastRenderedPageBreak/>
        <w:t>Precizare</w:t>
      </w:r>
    </w:p>
    <w:p w:rsidR="009A0F3B" w:rsidRPr="005E45DC" w:rsidRDefault="00402B4B" w:rsidP="005E45DC">
      <w:pPr>
        <w:spacing w:before="100" w:beforeAutospacing="1" w:after="100" w:afterAutospacing="1" w:line="240" w:lineRule="auto"/>
        <w:rPr>
          <w:rFonts w:ascii="Times New Roman" w:eastAsia="Times New Roman" w:hAnsi="Times New Roman" w:cs="Times New Roman"/>
          <w:kern w:val="0"/>
          <w:sz w:val="28"/>
          <w:szCs w:val="28"/>
          <w:lang w:val="ro-RO" w:eastAsia="ro-RO"/>
          <w14:ligatures w14:val="none"/>
        </w:rPr>
      </w:pPr>
      <w:r w:rsidRPr="005E45DC">
        <w:rPr>
          <w:rFonts w:ascii="Times New Roman" w:eastAsia="Times New Roman" w:hAnsi="Times New Roman" w:cs="Times New Roman"/>
          <w:kern w:val="0"/>
          <w:sz w:val="28"/>
          <w:szCs w:val="28"/>
          <w:lang w:val="ro-RO" w:eastAsia="ro-RO"/>
          <w14:ligatures w14:val="none"/>
        </w:rPr>
        <w:t xml:space="preserve"> </w:t>
      </w:r>
      <w:r w:rsidR="009A0F3B" w:rsidRPr="009A0F3B">
        <w:rPr>
          <w:rFonts w:ascii="Times New Roman" w:eastAsia="Times New Roman" w:hAnsi="Times New Roman" w:cs="Times New Roman"/>
          <w:kern w:val="0"/>
          <w:sz w:val="28"/>
          <w:szCs w:val="28"/>
          <w:lang w:val="ro-RO" w:eastAsia="ro-RO"/>
          <w14:ligatures w14:val="none"/>
        </w:rPr>
        <w:t>DGASPC transmite lunar către Autoritatea Naţională pentru Persoanele cu Dizabilităţi cererile centralizate privind eliberarea voucherelor</w:t>
      </w:r>
      <w:r w:rsidR="00181CEF">
        <w:rPr>
          <w:rFonts w:ascii="Times New Roman" w:eastAsia="Times New Roman" w:hAnsi="Times New Roman" w:cs="Times New Roman"/>
          <w:kern w:val="0"/>
          <w:sz w:val="28"/>
          <w:szCs w:val="28"/>
          <w:lang w:val="ro-RO" w:eastAsia="ro-RO"/>
          <w14:ligatures w14:val="none"/>
        </w:rPr>
        <w:t>!</w:t>
      </w:r>
    </w:p>
    <w:p w:rsidR="007643CA" w:rsidRPr="005E45DC" w:rsidRDefault="007643CA" w:rsidP="007643CA">
      <w:pPr>
        <w:pStyle w:val="NormalWeb"/>
        <w:rPr>
          <w:b/>
          <w:bCs/>
          <w:sz w:val="28"/>
          <w:szCs w:val="28"/>
        </w:rPr>
      </w:pPr>
      <w:r w:rsidRPr="005E45DC">
        <w:rPr>
          <w:b/>
          <w:bCs/>
          <w:sz w:val="28"/>
          <w:szCs w:val="28"/>
        </w:rPr>
        <w:t>Persoanele care pot beneficia de voucher sunt:</w:t>
      </w:r>
    </w:p>
    <w:p w:rsidR="007643CA" w:rsidRPr="005E45DC" w:rsidRDefault="007643CA" w:rsidP="007643CA">
      <w:pPr>
        <w:pStyle w:val="NormalWeb"/>
        <w:numPr>
          <w:ilvl w:val="0"/>
          <w:numId w:val="1"/>
        </w:numPr>
        <w:rPr>
          <w:sz w:val="28"/>
          <w:szCs w:val="28"/>
        </w:rPr>
      </w:pPr>
      <w:r w:rsidRPr="005E45DC">
        <w:rPr>
          <w:sz w:val="28"/>
          <w:szCs w:val="28"/>
        </w:rPr>
        <w:t xml:space="preserve">persoanele adulte încadrate în grad de handicap grav, </w:t>
      </w:r>
    </w:p>
    <w:p w:rsidR="007643CA" w:rsidRPr="005E45DC" w:rsidRDefault="007643CA" w:rsidP="007643CA">
      <w:pPr>
        <w:pStyle w:val="NormalWeb"/>
        <w:numPr>
          <w:ilvl w:val="0"/>
          <w:numId w:val="1"/>
        </w:numPr>
        <w:rPr>
          <w:sz w:val="28"/>
          <w:szCs w:val="28"/>
        </w:rPr>
      </w:pPr>
      <w:r w:rsidRPr="005E45DC">
        <w:rPr>
          <w:sz w:val="28"/>
          <w:szCs w:val="28"/>
        </w:rPr>
        <w:t>accentuat,</w:t>
      </w:r>
    </w:p>
    <w:p w:rsidR="007643CA" w:rsidRPr="005E45DC" w:rsidRDefault="007643CA" w:rsidP="007643CA">
      <w:pPr>
        <w:pStyle w:val="NormalWeb"/>
        <w:numPr>
          <w:ilvl w:val="0"/>
          <w:numId w:val="1"/>
        </w:numPr>
        <w:rPr>
          <w:sz w:val="28"/>
          <w:szCs w:val="28"/>
        </w:rPr>
      </w:pPr>
      <w:r w:rsidRPr="005E45DC">
        <w:rPr>
          <w:sz w:val="28"/>
          <w:szCs w:val="28"/>
        </w:rPr>
        <w:t>mediu sau uşor, denumite în continuare persoane îndreptăţite.</w:t>
      </w:r>
    </w:p>
    <w:p w:rsidR="00551C53" w:rsidRPr="005E45DC" w:rsidRDefault="00551C53" w:rsidP="00551C53">
      <w:pPr>
        <w:pStyle w:val="NormalWeb"/>
        <w:rPr>
          <w:b/>
          <w:bCs/>
          <w:sz w:val="28"/>
          <w:szCs w:val="28"/>
        </w:rPr>
      </w:pPr>
      <w:r w:rsidRPr="005E45DC">
        <w:rPr>
          <w:b/>
          <w:bCs/>
          <w:sz w:val="28"/>
          <w:szCs w:val="28"/>
        </w:rPr>
        <w:t>Valabilitate voucher</w:t>
      </w:r>
    </w:p>
    <w:p w:rsidR="00551C53" w:rsidRPr="005E45DC" w:rsidRDefault="00551C53" w:rsidP="00551C53">
      <w:pPr>
        <w:spacing w:after="0" w:line="240" w:lineRule="auto"/>
        <w:rPr>
          <w:rFonts w:ascii="Times New Roman" w:eastAsia="Times New Roman" w:hAnsi="Times New Roman" w:cs="Times New Roman"/>
          <w:noProof/>
          <w:kern w:val="0"/>
          <w:sz w:val="28"/>
          <w:szCs w:val="28"/>
          <w:lang w:val="ro-RO" w:eastAsia="ro-RO"/>
          <w14:ligatures w14:val="none"/>
        </w:rPr>
      </w:pPr>
      <w:r w:rsidRPr="005E45DC">
        <w:rPr>
          <w:rFonts w:ascii="Times New Roman" w:eastAsia="Times New Roman" w:hAnsi="Times New Roman" w:cs="Times New Roman"/>
          <w:noProof/>
          <w:kern w:val="0"/>
          <w:sz w:val="28"/>
          <w:szCs w:val="28"/>
          <w:lang w:val="ro-RO" w:eastAsia="ro-RO"/>
          <w14:ligatures w14:val="none"/>
        </w:rPr>
        <w:t xml:space="preserve"> Voucherul este nominal şi netransmisibil, având o perioadă de valabilitate în care poate fi utilizat de 6 luni. În cazul neutilizării voucherului în perioada de 6 luni, există posibilitatea eliberării, la cerere, a unui nou voucher cu aceeaşi valabilitate. Termenul de valabilitate a unui voucher nu depăşeşte luna decembrie 2023. </w:t>
      </w:r>
    </w:p>
    <w:p w:rsidR="00551C53" w:rsidRPr="005E45DC" w:rsidRDefault="00551C53" w:rsidP="00551C53">
      <w:pPr>
        <w:spacing w:after="0" w:line="240" w:lineRule="auto"/>
        <w:rPr>
          <w:rFonts w:ascii="Times New Roman" w:eastAsia="Times New Roman" w:hAnsi="Times New Roman" w:cs="Times New Roman"/>
          <w:noProof/>
          <w:kern w:val="0"/>
          <w:sz w:val="28"/>
          <w:szCs w:val="28"/>
          <w:lang w:val="ro-RO" w:eastAsia="ro-RO"/>
          <w14:ligatures w14:val="none"/>
        </w:rPr>
      </w:pPr>
    </w:p>
    <w:p w:rsidR="00551C53" w:rsidRPr="005E45DC" w:rsidRDefault="00551C53" w:rsidP="00551C53">
      <w:pPr>
        <w:spacing w:after="0" w:line="240" w:lineRule="auto"/>
        <w:rPr>
          <w:rFonts w:ascii="Times New Roman" w:eastAsia="Times New Roman" w:hAnsi="Times New Roman" w:cs="Times New Roman"/>
          <w:noProof/>
          <w:kern w:val="0"/>
          <w:sz w:val="28"/>
          <w:szCs w:val="28"/>
          <w:lang w:val="ro-RO" w:eastAsia="ro-RO"/>
          <w14:ligatures w14:val="none"/>
        </w:rPr>
      </w:pPr>
    </w:p>
    <w:p w:rsidR="00551C53" w:rsidRPr="005E45DC" w:rsidRDefault="00551C53" w:rsidP="00551C53">
      <w:pPr>
        <w:spacing w:after="0" w:line="240" w:lineRule="auto"/>
        <w:rPr>
          <w:rFonts w:ascii="Times New Roman" w:eastAsia="Times New Roman" w:hAnsi="Times New Roman" w:cs="Times New Roman"/>
          <w:b/>
          <w:bCs/>
          <w:color w:val="000000" w:themeColor="text1"/>
          <w:kern w:val="0"/>
          <w:sz w:val="28"/>
          <w:szCs w:val="28"/>
          <w:lang w:val="ro-RO" w:eastAsia="ro-RO"/>
          <w14:ligatures w14:val="none"/>
        </w:rPr>
      </w:pPr>
      <w:r w:rsidRPr="005E45DC">
        <w:rPr>
          <w:rFonts w:ascii="Times New Roman" w:eastAsia="Times New Roman" w:hAnsi="Times New Roman" w:cs="Times New Roman"/>
          <w:b/>
          <w:bCs/>
          <w:noProof/>
          <w:color w:val="000000" w:themeColor="text1"/>
          <w:kern w:val="0"/>
          <w:sz w:val="28"/>
          <w:szCs w:val="28"/>
          <w:lang w:val="ro-RO" w:eastAsia="ro-RO"/>
          <w14:ligatures w14:val="none"/>
        </w:rPr>
        <w:t>Folosinta exclusiva:</w:t>
      </w:r>
    </w:p>
    <w:p w:rsidR="00551C53" w:rsidRPr="005E45DC" w:rsidRDefault="00551C53" w:rsidP="00551C53">
      <w:pPr>
        <w:spacing w:after="0" w:line="240" w:lineRule="auto"/>
        <w:rPr>
          <w:rFonts w:ascii="Times New Roman" w:eastAsia="Times New Roman" w:hAnsi="Times New Roman" w:cs="Times New Roman"/>
          <w:noProof/>
          <w:kern w:val="0"/>
          <w:sz w:val="28"/>
          <w:szCs w:val="28"/>
          <w:lang w:val="ro-RO" w:eastAsia="ro-RO"/>
          <w14:ligatures w14:val="none"/>
        </w:rPr>
      </w:pPr>
    </w:p>
    <w:p w:rsidR="00551C53" w:rsidRDefault="00551C53" w:rsidP="00551C53">
      <w:pPr>
        <w:spacing w:after="0" w:line="240" w:lineRule="auto"/>
        <w:rPr>
          <w:rFonts w:ascii="Times New Roman" w:eastAsia="Times New Roman" w:hAnsi="Times New Roman" w:cs="Times New Roman"/>
          <w:noProof/>
          <w:kern w:val="0"/>
          <w:sz w:val="28"/>
          <w:szCs w:val="28"/>
          <w:lang w:val="ro-RO" w:eastAsia="ro-RO"/>
          <w14:ligatures w14:val="none"/>
        </w:rPr>
      </w:pPr>
      <w:r w:rsidRPr="005E45DC">
        <w:rPr>
          <w:rFonts w:ascii="Times New Roman" w:eastAsia="Times New Roman" w:hAnsi="Times New Roman" w:cs="Times New Roman"/>
          <w:noProof/>
          <w:kern w:val="0"/>
          <w:sz w:val="28"/>
          <w:szCs w:val="28"/>
          <w:lang w:val="ro-RO" w:eastAsia="ro-RO"/>
          <w14:ligatures w14:val="none"/>
        </w:rPr>
        <w:t xml:space="preserve"> Voucherul este folosit exclusiv la achiziţionarea de tehnologii şi dispozitive asistive şi tehnologii de acces recomandate de medicul specialist, care se regăsesc în lista cuprinsă în </w:t>
      </w:r>
      <w:hyperlink w:history="1">
        <w:r w:rsidRPr="005E45DC">
          <w:rPr>
            <w:rFonts w:ascii="Times New Roman" w:eastAsia="Times New Roman" w:hAnsi="Times New Roman" w:cs="Times New Roman"/>
            <w:noProof/>
            <w:color w:val="000000" w:themeColor="text1"/>
            <w:kern w:val="0"/>
            <w:sz w:val="28"/>
            <w:szCs w:val="28"/>
            <w:u w:val="single"/>
            <w:lang w:val="ro-RO" w:eastAsia="ro-RO"/>
            <w14:ligatures w14:val="none"/>
          </w:rPr>
          <w:t>anexa nr. 1</w:t>
        </w:r>
      </w:hyperlink>
      <w:r w:rsidRPr="005E45DC">
        <w:rPr>
          <w:rFonts w:ascii="Times New Roman" w:eastAsia="Times New Roman" w:hAnsi="Times New Roman" w:cs="Times New Roman"/>
          <w:noProof/>
          <w:color w:val="000000" w:themeColor="text1"/>
          <w:kern w:val="0"/>
          <w:sz w:val="28"/>
          <w:szCs w:val="28"/>
          <w:lang w:val="ro-RO" w:eastAsia="ro-RO"/>
          <w14:ligatures w14:val="none"/>
        </w:rPr>
        <w:t xml:space="preserve">.  </w:t>
      </w:r>
      <w:r w:rsidRPr="005E45DC">
        <w:rPr>
          <w:rFonts w:ascii="Times New Roman" w:eastAsia="Times New Roman" w:hAnsi="Times New Roman" w:cs="Times New Roman"/>
          <w:noProof/>
          <w:kern w:val="0"/>
          <w:sz w:val="28"/>
          <w:szCs w:val="28"/>
          <w:lang w:val="ro-RO" w:eastAsia="ro-RO"/>
          <w14:ligatures w14:val="none"/>
        </w:rPr>
        <w:t>care este atașată la prezentă informare.</w:t>
      </w:r>
    </w:p>
    <w:p w:rsidR="005E45DC" w:rsidRDefault="005E45DC" w:rsidP="00551C53">
      <w:pPr>
        <w:spacing w:after="0" w:line="240" w:lineRule="auto"/>
        <w:rPr>
          <w:rFonts w:ascii="Times New Roman" w:eastAsia="Times New Roman" w:hAnsi="Times New Roman" w:cs="Times New Roman"/>
          <w:noProof/>
          <w:kern w:val="0"/>
          <w:sz w:val="28"/>
          <w:szCs w:val="28"/>
          <w:lang w:val="ro-RO" w:eastAsia="ro-RO"/>
          <w14:ligatures w14:val="none"/>
        </w:rPr>
      </w:pPr>
    </w:p>
    <w:p w:rsidR="005E45DC" w:rsidRDefault="005E45DC" w:rsidP="00551C53">
      <w:pPr>
        <w:spacing w:after="0" w:line="240" w:lineRule="auto"/>
        <w:rPr>
          <w:rFonts w:ascii="Times New Roman" w:eastAsia="Times New Roman" w:hAnsi="Times New Roman" w:cs="Times New Roman"/>
          <w:noProof/>
          <w:kern w:val="0"/>
          <w:sz w:val="28"/>
          <w:szCs w:val="28"/>
          <w:lang w:val="ro-RO" w:eastAsia="ro-RO"/>
          <w14:ligatures w14:val="none"/>
        </w:rPr>
      </w:pPr>
    </w:p>
    <w:p w:rsidR="005E45DC" w:rsidRDefault="005E45DC" w:rsidP="00551C53">
      <w:pPr>
        <w:spacing w:after="0" w:line="240" w:lineRule="auto"/>
        <w:rPr>
          <w:rFonts w:ascii="Times New Roman" w:eastAsia="Times New Roman" w:hAnsi="Times New Roman" w:cs="Times New Roman"/>
          <w:noProof/>
          <w:kern w:val="0"/>
          <w:sz w:val="28"/>
          <w:szCs w:val="28"/>
          <w:lang w:val="ro-RO" w:eastAsia="ro-RO"/>
          <w14:ligatures w14:val="none"/>
        </w:rPr>
      </w:pPr>
    </w:p>
    <w:p w:rsidR="00181CEF" w:rsidRDefault="00181CEF" w:rsidP="00181CEF">
      <w:pPr>
        <w:spacing w:after="0" w:line="240" w:lineRule="auto"/>
        <w:rPr>
          <w:rFonts w:ascii="Times New Roman" w:eastAsia="Times New Roman" w:hAnsi="Times New Roman" w:cs="Times New Roman"/>
          <w:noProof/>
          <w:kern w:val="0"/>
          <w:sz w:val="28"/>
          <w:szCs w:val="28"/>
          <w:lang w:val="ro-RO" w:eastAsia="ro-RO"/>
          <w14:ligatures w14:val="none"/>
        </w:rPr>
      </w:pPr>
      <w:r>
        <w:rPr>
          <w:rFonts w:ascii="Times New Roman" w:eastAsia="Times New Roman" w:hAnsi="Times New Roman" w:cs="Times New Roman"/>
          <w:noProof/>
          <w:kern w:val="0"/>
          <w:sz w:val="28"/>
          <w:szCs w:val="28"/>
          <w:lang w:val="ro-RO" w:eastAsia="ro-RO"/>
          <w14:ligatures w14:val="none"/>
        </w:rPr>
        <w:t xml:space="preserve">                                                                                              </w:t>
      </w:r>
    </w:p>
    <w:p w:rsidR="005E45DC" w:rsidRDefault="005E45DC" w:rsidP="00551C53">
      <w:pPr>
        <w:spacing w:after="0" w:line="240" w:lineRule="auto"/>
        <w:rPr>
          <w:rFonts w:ascii="Times New Roman" w:eastAsia="Times New Roman" w:hAnsi="Times New Roman" w:cs="Times New Roman"/>
          <w:noProof/>
          <w:kern w:val="0"/>
          <w:sz w:val="28"/>
          <w:szCs w:val="28"/>
          <w:lang w:val="ro-RO" w:eastAsia="ro-RO"/>
          <w14:ligatures w14:val="none"/>
        </w:rPr>
      </w:pPr>
    </w:p>
    <w:p w:rsidR="005E45DC" w:rsidRDefault="005E45DC" w:rsidP="00551C53">
      <w:pPr>
        <w:spacing w:after="0" w:line="240" w:lineRule="auto"/>
        <w:rPr>
          <w:rFonts w:ascii="Times New Roman" w:eastAsia="Times New Roman" w:hAnsi="Times New Roman" w:cs="Times New Roman"/>
          <w:noProof/>
          <w:kern w:val="0"/>
          <w:sz w:val="28"/>
          <w:szCs w:val="28"/>
          <w:lang w:val="ro-RO" w:eastAsia="ro-RO"/>
          <w14:ligatures w14:val="none"/>
        </w:rPr>
      </w:pPr>
      <w:r>
        <w:rPr>
          <w:rFonts w:ascii="Times New Roman" w:eastAsia="Times New Roman" w:hAnsi="Times New Roman" w:cs="Times New Roman"/>
          <w:noProof/>
          <w:kern w:val="0"/>
          <w:sz w:val="28"/>
          <w:szCs w:val="28"/>
          <w:lang w:val="ro-RO" w:eastAsia="ro-RO"/>
          <w14:ligatures w14:val="none"/>
        </w:rPr>
        <w:t xml:space="preserve">Primar,                                      </w:t>
      </w:r>
      <w:r w:rsidR="00181CEF">
        <w:rPr>
          <w:rFonts w:ascii="Times New Roman" w:eastAsia="Times New Roman" w:hAnsi="Times New Roman" w:cs="Times New Roman"/>
          <w:noProof/>
          <w:kern w:val="0"/>
          <w:sz w:val="28"/>
          <w:szCs w:val="28"/>
          <w:lang w:val="ro-RO" w:eastAsia="ro-RO"/>
          <w14:ligatures w14:val="none"/>
        </w:rPr>
        <w:t xml:space="preserve">                                                             Întocmit,</w:t>
      </w:r>
      <w:r>
        <w:rPr>
          <w:rFonts w:ascii="Times New Roman" w:eastAsia="Times New Roman" w:hAnsi="Times New Roman" w:cs="Times New Roman"/>
          <w:noProof/>
          <w:kern w:val="0"/>
          <w:sz w:val="28"/>
          <w:szCs w:val="28"/>
          <w:lang w:val="ro-RO" w:eastAsia="ro-RO"/>
          <w14:ligatures w14:val="none"/>
        </w:rPr>
        <w:t xml:space="preserve">                                                   </w:t>
      </w:r>
    </w:p>
    <w:p w:rsidR="005E45DC" w:rsidRDefault="005E45DC" w:rsidP="00551C53">
      <w:pPr>
        <w:spacing w:after="0" w:line="240" w:lineRule="auto"/>
        <w:rPr>
          <w:rFonts w:ascii="Times New Roman" w:eastAsia="Times New Roman" w:hAnsi="Times New Roman" w:cs="Times New Roman"/>
          <w:noProof/>
          <w:kern w:val="0"/>
          <w:sz w:val="28"/>
          <w:szCs w:val="28"/>
          <w:lang w:val="ro-RO" w:eastAsia="ro-RO"/>
          <w14:ligatures w14:val="none"/>
        </w:rPr>
      </w:pPr>
      <w:r>
        <w:rPr>
          <w:rFonts w:ascii="Times New Roman" w:eastAsia="Times New Roman" w:hAnsi="Times New Roman" w:cs="Times New Roman"/>
          <w:noProof/>
          <w:kern w:val="0"/>
          <w:sz w:val="28"/>
          <w:szCs w:val="28"/>
          <w:lang w:val="ro-RO" w:eastAsia="ro-RO"/>
          <w14:ligatures w14:val="none"/>
        </w:rPr>
        <w:t xml:space="preserve">                                                    </w:t>
      </w:r>
      <w:r w:rsidR="00181CEF">
        <w:rPr>
          <w:rFonts w:ascii="Times New Roman" w:eastAsia="Times New Roman" w:hAnsi="Times New Roman" w:cs="Times New Roman"/>
          <w:noProof/>
          <w:kern w:val="0"/>
          <w:sz w:val="28"/>
          <w:szCs w:val="28"/>
          <w:lang w:val="ro-RO" w:eastAsia="ro-RO"/>
          <w14:ligatures w14:val="none"/>
        </w:rPr>
        <w:t xml:space="preserve">                                                          As. social,</w:t>
      </w:r>
    </w:p>
    <w:p w:rsidR="005E45DC" w:rsidRPr="005E45DC" w:rsidRDefault="005E45DC" w:rsidP="00551C53">
      <w:pPr>
        <w:spacing w:after="0" w:line="240" w:lineRule="auto"/>
        <w:rPr>
          <w:rFonts w:ascii="Times New Roman" w:eastAsia="Times New Roman" w:hAnsi="Times New Roman" w:cs="Times New Roman"/>
          <w:kern w:val="0"/>
          <w:sz w:val="28"/>
          <w:szCs w:val="28"/>
          <w:lang w:val="ro-RO" w:eastAsia="ro-RO"/>
          <w14:ligatures w14:val="none"/>
        </w:rPr>
      </w:pPr>
      <w:r>
        <w:rPr>
          <w:rFonts w:ascii="Times New Roman" w:eastAsia="Times New Roman" w:hAnsi="Times New Roman" w:cs="Times New Roman"/>
          <w:noProof/>
          <w:kern w:val="0"/>
          <w:sz w:val="28"/>
          <w:szCs w:val="28"/>
          <w:lang w:val="ro-RO" w:eastAsia="ro-RO"/>
          <w14:ligatures w14:val="none"/>
        </w:rPr>
        <w:t>Iosif Bimbo</w:t>
      </w:r>
      <w:r w:rsidRPr="005E45DC">
        <w:rPr>
          <w:rFonts w:ascii="Times New Roman" w:eastAsia="Times New Roman" w:hAnsi="Times New Roman" w:cs="Times New Roman"/>
          <w:noProof/>
          <w:kern w:val="0"/>
          <w:sz w:val="28"/>
          <w:szCs w:val="28"/>
          <w:lang w:val="ro-RO" w:eastAsia="ro-RO"/>
          <w14:ligatures w14:val="none"/>
        </w:rPr>
        <w:t xml:space="preserve"> </w:t>
      </w:r>
      <w:r>
        <w:rPr>
          <w:rFonts w:ascii="Times New Roman" w:eastAsia="Times New Roman" w:hAnsi="Times New Roman" w:cs="Times New Roman"/>
          <w:noProof/>
          <w:kern w:val="0"/>
          <w:sz w:val="28"/>
          <w:szCs w:val="28"/>
          <w:lang w:val="ro-RO" w:eastAsia="ro-RO"/>
          <w14:ligatures w14:val="none"/>
        </w:rPr>
        <w:t xml:space="preserve">                               </w:t>
      </w:r>
      <w:r w:rsidR="00181CEF">
        <w:rPr>
          <w:rFonts w:ascii="Times New Roman" w:eastAsia="Times New Roman" w:hAnsi="Times New Roman" w:cs="Times New Roman"/>
          <w:noProof/>
          <w:kern w:val="0"/>
          <w:sz w:val="28"/>
          <w:szCs w:val="28"/>
          <w:lang w:val="ro-RO" w:eastAsia="ro-RO"/>
          <w14:ligatures w14:val="none"/>
        </w:rPr>
        <w:t xml:space="preserve">                                                          Mitu Roana</w:t>
      </w:r>
      <w:r>
        <w:rPr>
          <w:rFonts w:ascii="Times New Roman" w:eastAsia="Times New Roman" w:hAnsi="Times New Roman" w:cs="Times New Roman"/>
          <w:noProof/>
          <w:kern w:val="0"/>
          <w:sz w:val="28"/>
          <w:szCs w:val="28"/>
          <w:lang w:val="ro-RO" w:eastAsia="ro-RO"/>
          <w14:ligatures w14:val="none"/>
        </w:rPr>
        <w:t xml:space="preserve">                                                   </w:t>
      </w:r>
    </w:p>
    <w:p w:rsidR="00551C53" w:rsidRPr="005E45DC" w:rsidRDefault="00551C53" w:rsidP="00551C53">
      <w:pPr>
        <w:pStyle w:val="NormalWeb"/>
        <w:rPr>
          <w:sz w:val="28"/>
          <w:szCs w:val="28"/>
        </w:rPr>
      </w:pPr>
    </w:p>
    <w:p w:rsidR="00C20F58" w:rsidRDefault="00C20F58"/>
    <w:sectPr w:rsidR="00C20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2C0"/>
    <w:multiLevelType w:val="hybridMultilevel"/>
    <w:tmpl w:val="BC3A89C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D02C9F"/>
    <w:multiLevelType w:val="hybridMultilevel"/>
    <w:tmpl w:val="E438D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BE1695"/>
    <w:multiLevelType w:val="hybridMultilevel"/>
    <w:tmpl w:val="019AD2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48127EE"/>
    <w:multiLevelType w:val="hybridMultilevel"/>
    <w:tmpl w:val="D930897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05956772">
    <w:abstractNumId w:val="2"/>
  </w:num>
  <w:num w:numId="2" w16cid:durableId="1933052443">
    <w:abstractNumId w:val="0"/>
  </w:num>
  <w:num w:numId="3" w16cid:durableId="1605991628">
    <w:abstractNumId w:val="1"/>
  </w:num>
  <w:num w:numId="4" w16cid:durableId="134808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CA"/>
    <w:rsid w:val="00046860"/>
    <w:rsid w:val="00181CEF"/>
    <w:rsid w:val="00402B4B"/>
    <w:rsid w:val="00551C53"/>
    <w:rsid w:val="005E45DC"/>
    <w:rsid w:val="00746EE0"/>
    <w:rsid w:val="007643CA"/>
    <w:rsid w:val="00953B71"/>
    <w:rsid w:val="009A0F3B"/>
    <w:rsid w:val="00A67603"/>
    <w:rsid w:val="00C20F58"/>
    <w:rsid w:val="00DC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81AF"/>
  <w15:chartTrackingRefBased/>
  <w15:docId w15:val="{D69F75BB-19AD-4C7A-9BF8-49FED4E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3CA"/>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sden">
    <w:name w:val="s_den"/>
    <w:basedOn w:val="Normal"/>
    <w:rsid w:val="009A0F3B"/>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shdr">
    <w:name w:val="s_hdr"/>
    <w:basedOn w:val="Normal"/>
    <w:rsid w:val="009A0F3B"/>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character" w:customStyle="1" w:styleId="salnbdy">
    <w:name w:val="s_aln_bdy"/>
    <w:basedOn w:val="DefaultParagraphFont"/>
    <w:rsid w:val="00551C53"/>
  </w:style>
  <w:style w:type="character" w:customStyle="1" w:styleId="salnttl">
    <w:name w:val="s_aln_ttl"/>
    <w:basedOn w:val="DefaultParagraphFont"/>
    <w:rsid w:val="00551C53"/>
  </w:style>
  <w:style w:type="character" w:styleId="Hyperlink">
    <w:name w:val="Hyperlink"/>
    <w:basedOn w:val="DefaultParagraphFont"/>
    <w:uiPriority w:val="99"/>
    <w:semiHidden/>
    <w:unhideWhenUsed/>
    <w:rsid w:val="00551C53"/>
    <w:rPr>
      <w:color w:val="0000FF"/>
      <w:u w:val="single"/>
    </w:rPr>
  </w:style>
  <w:style w:type="paragraph" w:styleId="ListParagraph">
    <w:name w:val="List Paragraph"/>
    <w:basedOn w:val="Normal"/>
    <w:uiPriority w:val="34"/>
    <w:qFormat/>
    <w:rsid w:val="00551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6047">
      <w:bodyDiv w:val="1"/>
      <w:marLeft w:val="0"/>
      <w:marRight w:val="0"/>
      <w:marTop w:val="0"/>
      <w:marBottom w:val="0"/>
      <w:divBdr>
        <w:top w:val="none" w:sz="0" w:space="0" w:color="auto"/>
        <w:left w:val="none" w:sz="0" w:space="0" w:color="auto"/>
        <w:bottom w:val="none" w:sz="0" w:space="0" w:color="auto"/>
        <w:right w:val="none" w:sz="0" w:space="0" w:color="auto"/>
      </w:divBdr>
      <w:divsChild>
        <w:div w:id="233899839">
          <w:marLeft w:val="0"/>
          <w:marRight w:val="0"/>
          <w:marTop w:val="0"/>
          <w:marBottom w:val="0"/>
          <w:divBdr>
            <w:top w:val="none" w:sz="0" w:space="0" w:color="auto"/>
            <w:left w:val="none" w:sz="0" w:space="0" w:color="auto"/>
            <w:bottom w:val="none" w:sz="0" w:space="0" w:color="auto"/>
            <w:right w:val="none" w:sz="0" w:space="0" w:color="auto"/>
          </w:divBdr>
          <w:divsChild>
            <w:div w:id="1716462075">
              <w:marLeft w:val="0"/>
              <w:marRight w:val="0"/>
              <w:marTop w:val="0"/>
              <w:marBottom w:val="0"/>
              <w:divBdr>
                <w:top w:val="none" w:sz="0" w:space="0" w:color="auto"/>
                <w:left w:val="none" w:sz="0" w:space="0" w:color="auto"/>
                <w:bottom w:val="none" w:sz="0" w:space="0" w:color="auto"/>
                <w:right w:val="none" w:sz="0" w:space="0" w:color="auto"/>
              </w:divBdr>
              <w:divsChild>
                <w:div w:id="1430470428">
                  <w:marLeft w:val="0"/>
                  <w:marRight w:val="0"/>
                  <w:marTop w:val="0"/>
                  <w:marBottom w:val="0"/>
                  <w:divBdr>
                    <w:top w:val="none" w:sz="0" w:space="0" w:color="auto"/>
                    <w:left w:val="none" w:sz="0" w:space="0" w:color="auto"/>
                    <w:bottom w:val="none" w:sz="0" w:space="0" w:color="auto"/>
                    <w:right w:val="none" w:sz="0" w:space="0" w:color="auto"/>
                  </w:divBdr>
                  <w:divsChild>
                    <w:div w:id="1811052915">
                      <w:marLeft w:val="0"/>
                      <w:marRight w:val="0"/>
                      <w:marTop w:val="0"/>
                      <w:marBottom w:val="0"/>
                      <w:divBdr>
                        <w:top w:val="none" w:sz="0" w:space="0" w:color="auto"/>
                        <w:left w:val="none" w:sz="0" w:space="0" w:color="auto"/>
                        <w:bottom w:val="none" w:sz="0" w:space="0" w:color="auto"/>
                        <w:right w:val="none" w:sz="0" w:space="0" w:color="auto"/>
                      </w:divBdr>
                    </w:div>
                    <w:div w:id="1845439898">
                      <w:marLeft w:val="0"/>
                      <w:marRight w:val="0"/>
                      <w:marTop w:val="0"/>
                      <w:marBottom w:val="0"/>
                      <w:divBdr>
                        <w:top w:val="none" w:sz="0" w:space="0" w:color="auto"/>
                        <w:left w:val="none" w:sz="0" w:space="0" w:color="auto"/>
                        <w:bottom w:val="none" w:sz="0" w:space="0" w:color="auto"/>
                        <w:right w:val="none" w:sz="0" w:space="0" w:color="auto"/>
                      </w:divBdr>
                    </w:div>
                    <w:div w:id="341124568">
                      <w:marLeft w:val="0"/>
                      <w:marRight w:val="0"/>
                      <w:marTop w:val="0"/>
                      <w:marBottom w:val="0"/>
                      <w:divBdr>
                        <w:top w:val="none" w:sz="0" w:space="0" w:color="auto"/>
                        <w:left w:val="none" w:sz="0" w:space="0" w:color="auto"/>
                        <w:bottom w:val="none" w:sz="0" w:space="0" w:color="auto"/>
                        <w:right w:val="none" w:sz="0" w:space="0" w:color="auto"/>
                      </w:divBdr>
                    </w:div>
                    <w:div w:id="1448281457">
                      <w:marLeft w:val="0"/>
                      <w:marRight w:val="0"/>
                      <w:marTop w:val="0"/>
                      <w:marBottom w:val="0"/>
                      <w:divBdr>
                        <w:top w:val="none" w:sz="0" w:space="0" w:color="auto"/>
                        <w:left w:val="none" w:sz="0" w:space="0" w:color="auto"/>
                        <w:bottom w:val="none" w:sz="0" w:space="0" w:color="auto"/>
                        <w:right w:val="none" w:sz="0" w:space="0" w:color="auto"/>
                      </w:divBdr>
                    </w:div>
                    <w:div w:id="916092291">
                      <w:marLeft w:val="0"/>
                      <w:marRight w:val="0"/>
                      <w:marTop w:val="0"/>
                      <w:marBottom w:val="0"/>
                      <w:divBdr>
                        <w:top w:val="none" w:sz="0" w:space="0" w:color="auto"/>
                        <w:left w:val="none" w:sz="0" w:space="0" w:color="auto"/>
                        <w:bottom w:val="none" w:sz="0" w:space="0" w:color="auto"/>
                        <w:right w:val="none" w:sz="0" w:space="0" w:color="auto"/>
                      </w:divBdr>
                    </w:div>
                    <w:div w:id="1027870927">
                      <w:marLeft w:val="0"/>
                      <w:marRight w:val="0"/>
                      <w:marTop w:val="0"/>
                      <w:marBottom w:val="0"/>
                      <w:divBdr>
                        <w:top w:val="none" w:sz="0" w:space="0" w:color="auto"/>
                        <w:left w:val="none" w:sz="0" w:space="0" w:color="auto"/>
                        <w:bottom w:val="none" w:sz="0" w:space="0" w:color="auto"/>
                        <w:right w:val="none" w:sz="0" w:space="0" w:color="auto"/>
                      </w:divBdr>
                    </w:div>
                  </w:divsChild>
                </w:div>
                <w:div w:id="1026295142">
                  <w:marLeft w:val="0"/>
                  <w:marRight w:val="0"/>
                  <w:marTop w:val="0"/>
                  <w:marBottom w:val="0"/>
                  <w:divBdr>
                    <w:top w:val="none" w:sz="0" w:space="0" w:color="auto"/>
                    <w:left w:val="none" w:sz="0" w:space="0" w:color="auto"/>
                    <w:bottom w:val="none" w:sz="0" w:space="0" w:color="auto"/>
                    <w:right w:val="none" w:sz="0" w:space="0" w:color="auto"/>
                  </w:divBdr>
                </w:div>
                <w:div w:id="377705607">
                  <w:marLeft w:val="0"/>
                  <w:marRight w:val="0"/>
                  <w:marTop w:val="0"/>
                  <w:marBottom w:val="0"/>
                  <w:divBdr>
                    <w:top w:val="none" w:sz="0" w:space="0" w:color="auto"/>
                    <w:left w:val="none" w:sz="0" w:space="0" w:color="auto"/>
                    <w:bottom w:val="none" w:sz="0" w:space="0" w:color="auto"/>
                    <w:right w:val="none" w:sz="0" w:space="0" w:color="auto"/>
                  </w:divBdr>
                </w:div>
              </w:divsChild>
            </w:div>
            <w:div w:id="5780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49290">
      <w:bodyDiv w:val="1"/>
      <w:marLeft w:val="0"/>
      <w:marRight w:val="0"/>
      <w:marTop w:val="0"/>
      <w:marBottom w:val="0"/>
      <w:divBdr>
        <w:top w:val="none" w:sz="0" w:space="0" w:color="auto"/>
        <w:left w:val="none" w:sz="0" w:space="0" w:color="auto"/>
        <w:bottom w:val="none" w:sz="0" w:space="0" w:color="auto"/>
        <w:right w:val="none" w:sz="0" w:space="0" w:color="auto"/>
      </w:divBdr>
      <w:divsChild>
        <w:div w:id="1581913377">
          <w:marLeft w:val="0"/>
          <w:marRight w:val="0"/>
          <w:marTop w:val="0"/>
          <w:marBottom w:val="0"/>
          <w:divBdr>
            <w:top w:val="none" w:sz="0" w:space="0" w:color="auto"/>
            <w:left w:val="none" w:sz="0" w:space="0" w:color="auto"/>
            <w:bottom w:val="none" w:sz="0" w:space="0" w:color="auto"/>
            <w:right w:val="none" w:sz="0" w:space="0" w:color="auto"/>
          </w:divBdr>
        </w:div>
      </w:divsChild>
    </w:div>
    <w:div w:id="480729333">
      <w:bodyDiv w:val="1"/>
      <w:marLeft w:val="0"/>
      <w:marRight w:val="0"/>
      <w:marTop w:val="0"/>
      <w:marBottom w:val="0"/>
      <w:divBdr>
        <w:top w:val="none" w:sz="0" w:space="0" w:color="auto"/>
        <w:left w:val="none" w:sz="0" w:space="0" w:color="auto"/>
        <w:bottom w:val="none" w:sz="0" w:space="0" w:color="auto"/>
        <w:right w:val="none" w:sz="0" w:space="0" w:color="auto"/>
      </w:divBdr>
      <w:divsChild>
        <w:div w:id="610673811">
          <w:marLeft w:val="0"/>
          <w:marRight w:val="0"/>
          <w:marTop w:val="0"/>
          <w:marBottom w:val="0"/>
          <w:divBdr>
            <w:top w:val="none" w:sz="0" w:space="0" w:color="auto"/>
            <w:left w:val="none" w:sz="0" w:space="0" w:color="auto"/>
            <w:bottom w:val="none" w:sz="0" w:space="0" w:color="auto"/>
            <w:right w:val="none" w:sz="0" w:space="0" w:color="auto"/>
          </w:divBdr>
          <w:divsChild>
            <w:div w:id="1885024981">
              <w:marLeft w:val="0"/>
              <w:marRight w:val="0"/>
              <w:marTop w:val="0"/>
              <w:marBottom w:val="0"/>
              <w:divBdr>
                <w:top w:val="none" w:sz="0" w:space="0" w:color="auto"/>
                <w:left w:val="none" w:sz="0" w:space="0" w:color="auto"/>
                <w:bottom w:val="none" w:sz="0" w:space="0" w:color="auto"/>
                <w:right w:val="none" w:sz="0" w:space="0" w:color="auto"/>
              </w:divBdr>
            </w:div>
            <w:div w:id="8164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7084">
      <w:bodyDiv w:val="1"/>
      <w:marLeft w:val="0"/>
      <w:marRight w:val="0"/>
      <w:marTop w:val="0"/>
      <w:marBottom w:val="0"/>
      <w:divBdr>
        <w:top w:val="none" w:sz="0" w:space="0" w:color="auto"/>
        <w:left w:val="none" w:sz="0" w:space="0" w:color="auto"/>
        <w:bottom w:val="none" w:sz="0" w:space="0" w:color="auto"/>
        <w:right w:val="none" w:sz="0" w:space="0" w:color="auto"/>
      </w:divBdr>
      <w:divsChild>
        <w:div w:id="1906912094">
          <w:marLeft w:val="0"/>
          <w:marRight w:val="0"/>
          <w:marTop w:val="0"/>
          <w:marBottom w:val="0"/>
          <w:divBdr>
            <w:top w:val="none" w:sz="0" w:space="0" w:color="auto"/>
            <w:left w:val="none" w:sz="0" w:space="0" w:color="auto"/>
            <w:bottom w:val="none" w:sz="0" w:space="0" w:color="auto"/>
            <w:right w:val="none" w:sz="0" w:space="0" w:color="auto"/>
          </w:divBdr>
          <w:divsChild>
            <w:div w:id="1538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7938">
      <w:bodyDiv w:val="1"/>
      <w:marLeft w:val="0"/>
      <w:marRight w:val="0"/>
      <w:marTop w:val="0"/>
      <w:marBottom w:val="0"/>
      <w:divBdr>
        <w:top w:val="none" w:sz="0" w:space="0" w:color="auto"/>
        <w:left w:val="none" w:sz="0" w:space="0" w:color="auto"/>
        <w:bottom w:val="none" w:sz="0" w:space="0" w:color="auto"/>
        <w:right w:val="none" w:sz="0" w:space="0" w:color="auto"/>
      </w:divBdr>
      <w:divsChild>
        <w:div w:id="104709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507</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11</cp:revision>
  <dcterms:created xsi:type="dcterms:W3CDTF">2023-05-02T13:01:00Z</dcterms:created>
  <dcterms:modified xsi:type="dcterms:W3CDTF">2023-05-03T08:55:00Z</dcterms:modified>
</cp:coreProperties>
</file>